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F1598C" w:rsidTr="00A9540E">
        <w:trPr>
          <w:cantSplit/>
        </w:trPr>
        <w:tc>
          <w:tcPr>
            <w:tcW w:w="9018"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A9540E">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500" w:type="dxa"/>
            <w:gridSpan w:val="5"/>
          </w:tcPr>
          <w:p w:rsidR="00D1300B" w:rsidRPr="00F1598C" w:rsidRDefault="00C53A22">
            <w:pPr>
              <w:rPr>
                <w:rFonts w:ascii="Arial" w:hAnsi="Arial"/>
              </w:rPr>
            </w:pPr>
            <w:r>
              <w:rPr>
                <w:rFonts w:ascii="Arial" w:hAnsi="Arial" w:cs="Arial"/>
              </w:rPr>
              <w:t>Child Care Methods I</w:t>
            </w:r>
          </w:p>
        </w:tc>
      </w:tr>
      <w:tr w:rsidR="00D1300B" w:rsidRPr="00F1598C" w:rsidTr="00A9540E">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53A22">
            <w:pPr>
              <w:rPr>
                <w:rFonts w:ascii="Arial" w:hAnsi="Arial" w:cs="Arial"/>
              </w:rPr>
            </w:pPr>
            <w:r>
              <w:rPr>
                <w:rFonts w:ascii="Arial" w:hAnsi="Arial" w:cs="Arial"/>
              </w:rPr>
              <w:t>CYW104</w:t>
            </w:r>
          </w:p>
          <w:p w:rsidR="00C53A22" w:rsidRPr="00F1598C" w:rsidRDefault="00C53A22">
            <w:pPr>
              <w:rPr>
                <w:rFonts w:ascii="Arial" w:hAnsi="Arial"/>
              </w:rPr>
            </w:pPr>
            <w:r>
              <w:rPr>
                <w:rFonts w:ascii="Arial" w:hAnsi="Arial" w:cs="Arial"/>
              </w:rPr>
              <w:t>CYW0104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397" w:type="dxa"/>
          </w:tcPr>
          <w:p w:rsidR="00D1300B" w:rsidRPr="00F1598C" w:rsidRDefault="000A479D">
            <w:pPr>
              <w:rPr>
                <w:rFonts w:ascii="Arial" w:hAnsi="Arial"/>
              </w:rPr>
            </w:pPr>
            <w:r w:rsidRPr="00F1598C">
              <w:rPr>
                <w:rFonts w:ascii="Arial" w:hAnsi="Arial"/>
              </w:rPr>
              <w:t>Fall</w:t>
            </w:r>
          </w:p>
        </w:tc>
      </w:tr>
      <w:tr w:rsidR="00D1300B" w:rsidRPr="00F1598C" w:rsidTr="00A9540E">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500" w:type="dxa"/>
            <w:gridSpan w:val="5"/>
          </w:tcPr>
          <w:p w:rsidR="00D1300B" w:rsidRPr="00F1598C" w:rsidRDefault="00C53A22">
            <w:pPr>
              <w:rPr>
                <w:rFonts w:ascii="Arial" w:hAnsi="Arial"/>
              </w:rPr>
            </w:pPr>
            <w:r>
              <w:rPr>
                <w:rFonts w:ascii="Arial" w:hAnsi="Arial" w:cs="Arial"/>
              </w:rPr>
              <w:t>Child and Youth Worker</w:t>
            </w:r>
          </w:p>
          <w:p w:rsidR="003B0EA7" w:rsidRPr="00F1598C" w:rsidRDefault="003B0EA7">
            <w:pPr>
              <w:rPr>
                <w:rFonts w:ascii="Arial" w:hAnsi="Arial"/>
              </w:rPr>
            </w:pPr>
          </w:p>
        </w:tc>
      </w:tr>
      <w:tr w:rsidR="00D1300B" w:rsidRPr="00F1598C" w:rsidTr="00A9540E">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500" w:type="dxa"/>
            <w:gridSpan w:val="5"/>
          </w:tcPr>
          <w:p w:rsidR="00D1300B" w:rsidRPr="00F1598C" w:rsidRDefault="00C53A22">
            <w:pPr>
              <w:rPr>
                <w:rFonts w:ascii="Arial" w:hAnsi="Arial"/>
              </w:rPr>
            </w:pPr>
            <w:r>
              <w:rPr>
                <w:rFonts w:ascii="Arial" w:hAnsi="Arial" w:cs="Arial"/>
              </w:rPr>
              <w:t>Melanie Jones, BA CYC, CYW (Cert.)</w:t>
            </w:r>
          </w:p>
          <w:p w:rsidR="00757B48" w:rsidRPr="00F1598C" w:rsidRDefault="00C53A22">
            <w:pPr>
              <w:rPr>
                <w:rFonts w:ascii="Arial" w:hAnsi="Arial"/>
              </w:rPr>
            </w:pPr>
            <w:r>
              <w:rPr>
                <w:rFonts w:ascii="Arial" w:hAnsi="Arial"/>
              </w:rPr>
              <w:t>Mary Lewis</w:t>
            </w:r>
            <w:r w:rsidR="00757B48" w:rsidRPr="00F1598C">
              <w:rPr>
                <w:rFonts w:ascii="Arial" w:hAnsi="Arial"/>
              </w:rPr>
              <w:t>, Learning Specialist CICE Program</w:t>
            </w:r>
          </w:p>
        </w:tc>
      </w:tr>
      <w:tr w:rsidR="00D1300B" w:rsidRPr="00F1598C" w:rsidTr="00A9540E">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440" w:type="dxa"/>
            <w:gridSpan w:val="2"/>
          </w:tcPr>
          <w:p w:rsidR="00D1300B" w:rsidRPr="00F1598C" w:rsidRDefault="00F1598C">
            <w:pPr>
              <w:rPr>
                <w:rFonts w:ascii="Arial" w:hAnsi="Arial"/>
              </w:rPr>
            </w:pPr>
            <w:r>
              <w:rPr>
                <w:rFonts w:ascii="Arial" w:hAnsi="Arial"/>
              </w:rPr>
              <w:t>Sept</w:t>
            </w:r>
            <w:r w:rsidR="00243A34" w:rsidRPr="00F1598C">
              <w:rPr>
                <w:rFonts w:ascii="Arial" w:hAnsi="Arial"/>
              </w:rPr>
              <w:t>. 20</w:t>
            </w:r>
            <w:r w:rsidR="00A9540E">
              <w:rPr>
                <w:rFonts w:ascii="Arial" w:hAnsi="Arial"/>
              </w:rPr>
              <w:t>09</w:t>
            </w:r>
          </w:p>
        </w:tc>
      </w:tr>
      <w:tr w:rsidR="00D1300B" w:rsidRPr="00F1598C" w:rsidTr="00A9540E">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060" w:type="dxa"/>
            <w:gridSpan w:val="3"/>
          </w:tcPr>
          <w:p w:rsidR="00D1300B" w:rsidRPr="00F1598C" w:rsidRDefault="00A9540E">
            <w:pPr>
              <w:jc w:val="center"/>
              <w:rPr>
                <w:rFonts w:ascii="Arial" w:hAnsi="Arial"/>
              </w:rPr>
            </w:pPr>
            <w:r>
              <w:rPr>
                <w:rFonts w:ascii="Arial" w:hAnsi="Arial"/>
              </w:rPr>
              <w:t>“Angelique Lemay”</w:t>
            </w:r>
          </w:p>
        </w:tc>
        <w:tc>
          <w:tcPr>
            <w:tcW w:w="1440" w:type="dxa"/>
            <w:gridSpan w:val="2"/>
          </w:tcPr>
          <w:p w:rsidR="00D1300B" w:rsidRPr="00F1598C" w:rsidRDefault="00A9540E">
            <w:pPr>
              <w:rPr>
                <w:rFonts w:ascii="Arial" w:hAnsi="Arial"/>
              </w:rPr>
            </w:pPr>
            <w:r>
              <w:rPr>
                <w:rFonts w:ascii="Arial" w:hAnsi="Arial"/>
              </w:rPr>
              <w:t>Oct. 2010</w:t>
            </w:r>
          </w:p>
        </w:tc>
      </w:tr>
      <w:tr w:rsidR="00D1300B" w:rsidRPr="00F1598C" w:rsidTr="00A9540E">
        <w:trPr>
          <w:cantSplit/>
        </w:trPr>
        <w:tc>
          <w:tcPr>
            <w:tcW w:w="2518" w:type="dxa"/>
          </w:tcPr>
          <w:p w:rsidR="00D1300B" w:rsidRPr="00F1598C" w:rsidRDefault="00D1300B">
            <w:pPr>
              <w:rPr>
                <w:rFonts w:ascii="Arial" w:hAnsi="Arial"/>
              </w:rPr>
            </w:pPr>
          </w:p>
        </w:tc>
        <w:tc>
          <w:tcPr>
            <w:tcW w:w="506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440" w:type="dxa"/>
            <w:gridSpan w:val="2"/>
          </w:tcPr>
          <w:p w:rsidR="00D1300B" w:rsidRPr="00F1598C" w:rsidRDefault="00D1300B">
            <w:pPr>
              <w:rPr>
                <w:rFonts w:ascii="Arial" w:hAnsi="Arial"/>
                <w:b/>
                <w:lang w:val="en-GB"/>
              </w:rPr>
            </w:pPr>
            <w:r w:rsidRPr="00F1598C">
              <w:rPr>
                <w:rFonts w:ascii="Arial" w:hAnsi="Arial"/>
                <w:b/>
                <w:lang w:val="en-GB"/>
              </w:rPr>
              <w:t>___</w:t>
            </w:r>
            <w:r w:rsidR="00A9540E">
              <w:rPr>
                <w:rFonts w:ascii="Arial" w:hAnsi="Arial"/>
                <w:b/>
                <w:lang w:val="en-GB"/>
              </w:rPr>
              <w:t>__</w:t>
            </w:r>
            <w:r w:rsidRPr="00F1598C">
              <w:rPr>
                <w:rFonts w:ascii="Arial" w:hAnsi="Arial"/>
                <w:b/>
                <w:lang w:val="en-GB"/>
              </w:rPr>
              <w:t>____</w:t>
            </w:r>
          </w:p>
          <w:p w:rsidR="00D1300B" w:rsidRPr="00F1598C" w:rsidRDefault="00D1300B">
            <w:pPr>
              <w:jc w:val="center"/>
              <w:rPr>
                <w:rFonts w:ascii="Arial" w:hAnsi="Arial"/>
              </w:rPr>
            </w:pPr>
            <w:r w:rsidRPr="00F1598C">
              <w:rPr>
                <w:rFonts w:ascii="Arial" w:hAnsi="Arial"/>
                <w:b/>
                <w:lang w:val="en-GB"/>
              </w:rPr>
              <w:t>DATE</w:t>
            </w:r>
          </w:p>
        </w:tc>
      </w:tr>
      <w:tr w:rsidR="00D1300B" w:rsidRPr="00F1598C" w:rsidTr="00A9540E">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500" w:type="dxa"/>
            <w:gridSpan w:val="5"/>
          </w:tcPr>
          <w:p w:rsidR="00D1300B" w:rsidRPr="00F1598C" w:rsidRDefault="00C53A22">
            <w:pPr>
              <w:rPr>
                <w:rFonts w:ascii="Arial" w:hAnsi="Arial"/>
              </w:rPr>
            </w:pPr>
            <w:r>
              <w:rPr>
                <w:rFonts w:ascii="Arial" w:hAnsi="Arial" w:cs="Arial"/>
              </w:rPr>
              <w:t>4</w:t>
            </w:r>
          </w:p>
        </w:tc>
      </w:tr>
      <w:tr w:rsidR="00D1300B" w:rsidRPr="00F1598C" w:rsidTr="00A9540E">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500" w:type="dxa"/>
            <w:gridSpan w:val="5"/>
          </w:tcPr>
          <w:p w:rsidR="00D1300B" w:rsidRPr="00F1598C" w:rsidRDefault="00C53A22">
            <w:pPr>
              <w:rPr>
                <w:rFonts w:ascii="Arial" w:hAnsi="Arial"/>
              </w:rPr>
            </w:pPr>
            <w:r>
              <w:rPr>
                <w:rFonts w:ascii="Arial" w:hAnsi="Arial" w:cs="Arial"/>
              </w:rPr>
              <w:t>NONE</w:t>
            </w:r>
          </w:p>
        </w:tc>
      </w:tr>
      <w:tr w:rsidR="00D1300B" w:rsidRPr="00F1598C" w:rsidTr="00A9540E">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500" w:type="dxa"/>
            <w:gridSpan w:val="5"/>
          </w:tcPr>
          <w:p w:rsidR="00C53A22" w:rsidRDefault="00C53A22" w:rsidP="00C53A22">
            <w:pPr>
              <w:rPr>
                <w:rFonts w:ascii="Arial" w:hAnsi="Arial" w:cs="Arial"/>
              </w:rPr>
            </w:pPr>
            <w:r>
              <w:rPr>
                <w:rFonts w:ascii="Arial" w:hAnsi="Arial" w:cs="Arial"/>
              </w:rPr>
              <w:t>15 WEEKS</w:t>
            </w:r>
          </w:p>
          <w:p w:rsidR="00D1300B" w:rsidRPr="00F1598C" w:rsidRDefault="00C53A22" w:rsidP="00C53A22">
            <w:pPr>
              <w:rPr>
                <w:rFonts w:ascii="Arial" w:hAnsi="Arial"/>
              </w:rPr>
            </w:pPr>
            <w:r>
              <w:rPr>
                <w:rFonts w:ascii="Arial" w:hAnsi="Arial" w:cs="Arial"/>
              </w:rPr>
              <w:t xml:space="preserve">4 </w:t>
            </w:r>
            <w:smartTag w:uri="urn:schemas-microsoft-com:office:smarttags" w:element="stockticker">
              <w:r>
                <w:rPr>
                  <w:rFonts w:ascii="Arial" w:hAnsi="Arial" w:cs="Arial"/>
                </w:rPr>
                <w:t>HRS</w:t>
              </w:r>
            </w:smartTag>
            <w:r>
              <w:rPr>
                <w:rFonts w:ascii="Arial" w:hAnsi="Arial" w:cs="Arial"/>
              </w:rPr>
              <w:t>/WK</w:t>
            </w:r>
          </w:p>
        </w:tc>
      </w:tr>
      <w:tr w:rsidR="00D1300B" w:rsidRPr="00F1598C" w:rsidTr="00A9540E">
        <w:trPr>
          <w:cantSplit/>
        </w:trPr>
        <w:tc>
          <w:tcPr>
            <w:tcW w:w="9018" w:type="dxa"/>
            <w:gridSpan w:val="6"/>
          </w:tcPr>
          <w:p w:rsidR="00D1300B" w:rsidRDefault="00D1300B">
            <w:pPr>
              <w:pStyle w:val="Heading2"/>
              <w:tabs>
                <w:tab w:val="center" w:pos="4560"/>
              </w:tabs>
              <w:rPr>
                <w:rFonts w:ascii="Arial" w:hAnsi="Arial"/>
              </w:rPr>
            </w:pPr>
          </w:p>
          <w:p w:rsidR="00A9540E" w:rsidRPr="00A9540E" w:rsidRDefault="00A9540E" w:rsidP="00A9540E">
            <w:pPr>
              <w:rPr>
                <w:lang w:val="en-GB"/>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rsidTr="00A9540E">
        <w:trPr>
          <w:cantSplit/>
        </w:trPr>
        <w:tc>
          <w:tcPr>
            <w:tcW w:w="9018"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rsidTr="00A9540E">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A9540E" w:rsidRPr="00F1598C" w:rsidRDefault="00A9540E">
            <w:pPr>
              <w:tabs>
                <w:tab w:val="center" w:pos="4560"/>
              </w:tabs>
              <w:jc w:val="center"/>
              <w:rPr>
                <w:rFonts w:ascii="Arial" w:hAnsi="Arial"/>
              </w:rPr>
            </w:pPr>
          </w:p>
        </w:tc>
      </w:tr>
    </w:tbl>
    <w:p w:rsidR="00A9540E" w:rsidRDefault="00A9540E">
      <w:pPr>
        <w:rPr>
          <w:rFonts w:ascii="Arial" w:hAnsi="Arial"/>
          <w:i/>
          <w:lang w:val="en-GB"/>
        </w:rPr>
      </w:pPr>
      <w:r>
        <w:rPr>
          <w:rFonts w:ascii="Arial" w:hAnsi="Arial"/>
          <w:i/>
          <w:lang w:val="en-GB"/>
        </w:rPr>
        <w:br w:type="page"/>
      </w:r>
    </w:p>
    <w:p w:rsidR="00D1300B" w:rsidRPr="00F1598C" w:rsidRDefault="00D1300B">
      <w:pPr>
        <w:tabs>
          <w:tab w:val="center" w:pos="4560"/>
        </w:tabs>
        <w:rPr>
          <w:rFonts w:ascii="Arial" w:hAnsi="Arial"/>
          <w:i/>
          <w:lang w:val="en-GB"/>
        </w:rPr>
      </w:pPr>
    </w:p>
    <w:p w:rsidR="00C53A22" w:rsidRDefault="00C53A22" w:rsidP="00C53A22">
      <w:pPr>
        <w:rPr>
          <w:rFonts w:ascii="Arial" w:hAnsi="Arial" w:cs="Arial"/>
          <w:b/>
          <w:sz w:val="22"/>
        </w:rPr>
      </w:pPr>
      <w:r>
        <w:rPr>
          <w:rFonts w:ascii="Arial" w:hAnsi="Arial" w:cs="Arial"/>
          <w:b/>
          <w:sz w:val="22"/>
        </w:rPr>
        <w:t>I.     COURSE DESCRIPTION:</w:t>
      </w:r>
    </w:p>
    <w:p w:rsidR="00C53A22" w:rsidRDefault="00C53A22" w:rsidP="00C53A22">
      <w:pPr>
        <w:rPr>
          <w:rFonts w:ascii="Arial" w:hAnsi="Arial" w:cs="Arial"/>
          <w:sz w:val="22"/>
        </w:rPr>
      </w:pPr>
    </w:p>
    <w:p w:rsidR="00C53A22" w:rsidRDefault="00C53A22" w:rsidP="00C53A22">
      <w:pPr>
        <w:rPr>
          <w:rFonts w:ascii="Arial" w:hAnsi="Arial" w:cs="Arial"/>
        </w:rPr>
      </w:pPr>
      <w:r>
        <w:rPr>
          <w:rFonts w:ascii="Arial" w:hAnsi="Arial" w:cs="Arial"/>
        </w:rPr>
        <w:t xml:space="preserve">Child Care Methodology </w:t>
      </w:r>
      <w:proofErr w:type="gramStart"/>
      <w:r>
        <w:rPr>
          <w:rFonts w:ascii="Arial" w:hAnsi="Arial" w:cs="Arial"/>
        </w:rPr>
        <w:t>I,</w:t>
      </w:r>
      <w:proofErr w:type="gramEnd"/>
      <w:r>
        <w:rPr>
          <w:rFonts w:ascii="Arial" w:hAnsi="Arial" w:cs="Arial"/>
        </w:rPr>
        <w:t xml:space="preserve"> serves as an introductory course to the field of Child and Youth Work and orientation to Community Practicum.  The basic philosophy throughout this course is that as there is a body of knowledge, skills, and attitudes that are uniquely those of the competent Child and Youth Worker. Child and Youth Work is an established profession with its own history and operates within a Code of Ethics and has both provincial (Ontario Association of Child and Youth </w:t>
      </w:r>
      <w:proofErr w:type="spellStart"/>
      <w:r>
        <w:rPr>
          <w:rFonts w:ascii="Arial" w:hAnsi="Arial" w:cs="Arial"/>
        </w:rPr>
        <w:t>Counsellors</w:t>
      </w:r>
      <w:proofErr w:type="spellEnd"/>
      <w:r>
        <w:rPr>
          <w:rFonts w:ascii="Arial" w:hAnsi="Arial" w:cs="Arial"/>
        </w:rPr>
        <w:t xml:space="preserve"> – OACYC,) and national (Canadian Association of Child and Youth </w:t>
      </w:r>
      <w:proofErr w:type="spellStart"/>
      <w:r>
        <w:rPr>
          <w:rFonts w:ascii="Arial" w:hAnsi="Arial" w:cs="Arial"/>
        </w:rPr>
        <w:t>Counsellors</w:t>
      </w:r>
      <w:proofErr w:type="spellEnd"/>
      <w:r>
        <w:rPr>
          <w:rFonts w:ascii="Arial" w:hAnsi="Arial" w:cs="Arial"/>
        </w:rPr>
        <w:t xml:space="preserve"> – CYCC) associations. </w:t>
      </w:r>
    </w:p>
    <w:p w:rsidR="00C53A22" w:rsidRDefault="00C53A22" w:rsidP="00C53A22">
      <w:pPr>
        <w:rPr>
          <w:rFonts w:ascii="Arial" w:hAnsi="Arial" w:cs="Arial"/>
        </w:rPr>
      </w:pPr>
    </w:p>
    <w:p w:rsidR="00C53A22" w:rsidRDefault="00C53A22" w:rsidP="00C53A22">
      <w:pPr>
        <w:rPr>
          <w:rFonts w:ascii="Arial" w:hAnsi="Arial" w:cs="Arial"/>
        </w:rPr>
      </w:pPr>
      <w:r>
        <w:rPr>
          <w:rFonts w:ascii="Arial" w:hAnsi="Arial" w:cs="Arial"/>
        </w:rPr>
        <w:t>In this course, we will explore three central themes:  the child at risk; the environment or settings that serve the child; and the Child and Youth Worker as an agent of therapeutic change. This course will also prepare students for fieldwork experiences in educational settings. It involves the science of observation, reporting issues, CYW policies and ethics, and confidentiality issues.  This course is a prerequisite to first level placement in the Child and Youth Worker Program.</w:t>
      </w:r>
    </w:p>
    <w:p w:rsidR="00C53A22" w:rsidRDefault="00C53A22" w:rsidP="00C53A22">
      <w:pPr>
        <w:rPr>
          <w:rFonts w:ascii="Arial" w:hAnsi="Arial" w:cs="Arial"/>
          <w:sz w:val="22"/>
        </w:rPr>
      </w:pPr>
    </w:p>
    <w:p w:rsidR="00C53A22" w:rsidRDefault="00C53A22" w:rsidP="00C53A22">
      <w:pPr>
        <w:rPr>
          <w:rFonts w:ascii="Arial" w:hAnsi="Arial" w:cs="Arial"/>
          <w:b/>
        </w:rPr>
      </w:pPr>
      <w:r>
        <w:rPr>
          <w:rFonts w:ascii="Arial" w:hAnsi="Arial" w:cs="Arial"/>
          <w:b/>
          <w:sz w:val="22"/>
        </w:rPr>
        <w:t>II</w:t>
      </w:r>
      <w:r>
        <w:rPr>
          <w:rFonts w:ascii="Arial" w:hAnsi="Arial" w:cs="Arial"/>
          <w:b/>
        </w:rPr>
        <w:t xml:space="preserve">.    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C53A22" w:rsidRDefault="00C53A22" w:rsidP="00C53A22">
      <w:pPr>
        <w:rPr>
          <w:rFonts w:ascii="Arial" w:hAnsi="Arial" w:cs="Arial"/>
        </w:rPr>
      </w:pPr>
    </w:p>
    <w:p w:rsidR="00C53A22" w:rsidRDefault="00C53A22" w:rsidP="00C53A22">
      <w:pPr>
        <w:pStyle w:val="EnvelopeReturn"/>
        <w:ind w:left="450"/>
      </w:pPr>
      <w:r>
        <w:t xml:space="preserve">Upon successful completion of this course, the CICE student along with the assistance of a Learning </w:t>
      </w:r>
      <w:proofErr w:type="gramStart"/>
      <w:r>
        <w:t>Specialist,</w:t>
      </w:r>
      <w:proofErr w:type="gramEnd"/>
      <w:r>
        <w:t xml:space="preserve"> will demonstrate the basic ability to:</w:t>
      </w:r>
    </w:p>
    <w:p w:rsidR="00C53A22" w:rsidRDefault="00C53A22" w:rsidP="00C53A22">
      <w:pPr>
        <w:pStyle w:val="EnvelopeReturn"/>
        <w:ind w:left="450"/>
      </w:pPr>
    </w:p>
    <w:p w:rsidR="00C53A22" w:rsidRDefault="00C53A22" w:rsidP="00C53A22">
      <w:pPr>
        <w:ind w:left="720" w:hanging="720"/>
        <w:rPr>
          <w:rFonts w:ascii="Arial" w:hAnsi="Arial" w:cs="Arial"/>
          <w:b/>
          <w:bCs/>
        </w:rPr>
      </w:pPr>
      <w:r>
        <w:rPr>
          <w:rFonts w:ascii="Arial" w:hAnsi="Arial" w:cs="Arial"/>
        </w:rPr>
        <w:t xml:space="preserve">       1.  </w:t>
      </w:r>
      <w:r>
        <w:rPr>
          <w:rFonts w:ascii="Arial" w:hAnsi="Arial" w:cs="Arial"/>
          <w:b/>
          <w:bCs/>
        </w:rPr>
        <w:t>Represent one's skills, knowledge and experience as a Child and Youth Worker in training in a realistic and clear manner for personal and professional purposes.</w:t>
      </w:r>
    </w:p>
    <w:p w:rsidR="00C53A22" w:rsidRDefault="00C53A22" w:rsidP="00C53A22">
      <w:pPr>
        <w:ind w:left="720" w:hanging="720"/>
        <w:rPr>
          <w:rFonts w:ascii="Arial" w:hAnsi="Arial" w:cs="Arial"/>
        </w:rPr>
      </w:pPr>
    </w:p>
    <w:p w:rsidR="00C53A22" w:rsidRDefault="00C53A22" w:rsidP="00C53A22">
      <w:pPr>
        <w:ind w:left="720" w:hanging="720"/>
        <w:rPr>
          <w:rFonts w:ascii="Arial" w:hAnsi="Arial" w:cs="Arial"/>
          <w:b/>
          <w:i/>
        </w:rPr>
      </w:pPr>
      <w:r>
        <w:rPr>
          <w:rFonts w:ascii="Arial" w:hAnsi="Arial" w:cs="Arial"/>
          <w:i/>
        </w:rPr>
        <w:t xml:space="preserve">       </w:t>
      </w:r>
      <w:r>
        <w:rPr>
          <w:rFonts w:ascii="Arial" w:hAnsi="Arial" w:cs="Arial"/>
          <w:b/>
          <w:i/>
        </w:rPr>
        <w:t>Potential Elements of the Performance:</w:t>
      </w:r>
    </w:p>
    <w:p w:rsidR="00C53A22" w:rsidRDefault="00C53A22" w:rsidP="00C53A22">
      <w:pPr>
        <w:ind w:left="630" w:hanging="630"/>
        <w:rPr>
          <w:rFonts w:ascii="Arial" w:hAnsi="Arial" w:cs="Arial"/>
        </w:rPr>
      </w:pPr>
      <w:r>
        <w:rPr>
          <w:rFonts w:ascii="Arial" w:hAnsi="Arial" w:cs="Arial"/>
        </w:rPr>
        <w:t xml:space="preserve">       </w:t>
      </w:r>
      <w:proofErr w:type="gramStart"/>
      <w:r>
        <w:rPr>
          <w:rFonts w:ascii="Arial" w:hAnsi="Arial" w:cs="Arial"/>
        </w:rPr>
        <w:t>a.  Discuss</w:t>
      </w:r>
      <w:proofErr w:type="gramEnd"/>
      <w:r>
        <w:rPr>
          <w:rFonts w:ascii="Arial" w:hAnsi="Arial" w:cs="Arial"/>
        </w:rPr>
        <w:t xml:space="preserve"> the development of the Child and Youth work profession relative to the human service delivery system.</w:t>
      </w:r>
    </w:p>
    <w:p w:rsidR="00C53A22" w:rsidRDefault="00C53A22" w:rsidP="00C53A22">
      <w:pPr>
        <w:ind w:left="630" w:hanging="630"/>
        <w:rPr>
          <w:rFonts w:ascii="Arial" w:hAnsi="Arial" w:cs="Arial"/>
        </w:rPr>
      </w:pPr>
      <w:r>
        <w:rPr>
          <w:rFonts w:ascii="Arial" w:hAnsi="Arial" w:cs="Arial"/>
        </w:rPr>
        <w:t xml:space="preserve">       </w:t>
      </w:r>
      <w:proofErr w:type="gramStart"/>
      <w:r>
        <w:rPr>
          <w:rFonts w:ascii="Arial" w:hAnsi="Arial" w:cs="Arial"/>
        </w:rPr>
        <w:t>b.  List</w:t>
      </w:r>
      <w:proofErr w:type="gramEnd"/>
      <w:r>
        <w:rPr>
          <w:rFonts w:ascii="Arial" w:hAnsi="Arial" w:cs="Arial"/>
        </w:rPr>
        <w:t xml:space="preserve"> and describe skills and attitudinal factors pertinent to this field.</w:t>
      </w:r>
    </w:p>
    <w:p w:rsidR="00C53A22" w:rsidRDefault="00C53A22" w:rsidP="00C53A22">
      <w:pPr>
        <w:ind w:left="630" w:hanging="630"/>
        <w:rPr>
          <w:rFonts w:ascii="Arial" w:hAnsi="Arial" w:cs="Arial"/>
        </w:rPr>
      </w:pPr>
      <w:r>
        <w:rPr>
          <w:rFonts w:ascii="Arial" w:hAnsi="Arial" w:cs="Arial"/>
        </w:rPr>
        <w:t xml:space="preserve">       </w:t>
      </w:r>
      <w:proofErr w:type="gramStart"/>
      <w:r>
        <w:rPr>
          <w:rFonts w:ascii="Arial" w:hAnsi="Arial" w:cs="Arial"/>
        </w:rPr>
        <w:t>c.  Identify</w:t>
      </w:r>
      <w:proofErr w:type="gramEnd"/>
      <w:r>
        <w:rPr>
          <w:rFonts w:ascii="Arial" w:hAnsi="Arial" w:cs="Arial"/>
        </w:rPr>
        <w:t xml:space="preserve"> and describe employment settings for CYW.</w:t>
      </w:r>
    </w:p>
    <w:p w:rsidR="00C53A22" w:rsidRDefault="00C53A22" w:rsidP="00C53A22">
      <w:pPr>
        <w:ind w:left="630" w:hanging="630"/>
        <w:rPr>
          <w:rFonts w:ascii="Arial" w:hAnsi="Arial" w:cs="Arial"/>
        </w:rPr>
      </w:pPr>
      <w:r>
        <w:rPr>
          <w:rFonts w:ascii="Arial" w:hAnsi="Arial" w:cs="Arial"/>
        </w:rPr>
        <w:t xml:space="preserve">       </w:t>
      </w:r>
      <w:proofErr w:type="gramStart"/>
      <w:r>
        <w:rPr>
          <w:rFonts w:ascii="Arial" w:hAnsi="Arial" w:cs="Arial"/>
        </w:rPr>
        <w:t>d.  Identify</w:t>
      </w:r>
      <w:proofErr w:type="gramEnd"/>
      <w:r>
        <w:rPr>
          <w:rFonts w:ascii="Arial" w:hAnsi="Arial" w:cs="Arial"/>
        </w:rPr>
        <w:t xml:space="preserve"> learning objectives for one’s professional development and the strategies to accomplish these.</w:t>
      </w:r>
    </w:p>
    <w:p w:rsidR="00C53A22" w:rsidRDefault="00C53A22" w:rsidP="00C53A22">
      <w:pPr>
        <w:ind w:left="630" w:hanging="630"/>
        <w:rPr>
          <w:rFonts w:ascii="Arial" w:hAnsi="Arial" w:cs="Arial"/>
        </w:rPr>
      </w:pPr>
    </w:p>
    <w:p w:rsidR="00C53A22" w:rsidRDefault="00C53A22" w:rsidP="00C53A22">
      <w:pPr>
        <w:ind w:left="630" w:hanging="630"/>
        <w:rPr>
          <w:rFonts w:ascii="Arial" w:hAnsi="Arial" w:cs="Arial"/>
          <w:b/>
          <w:bCs/>
        </w:rPr>
      </w:pPr>
      <w:r>
        <w:rPr>
          <w:rFonts w:ascii="Arial" w:hAnsi="Arial" w:cs="Arial"/>
        </w:rPr>
        <w:t xml:space="preserve">       2</w:t>
      </w:r>
      <w:r>
        <w:rPr>
          <w:rFonts w:ascii="Arial" w:hAnsi="Arial" w:cs="Arial"/>
          <w:b/>
          <w:bCs/>
        </w:rPr>
        <w:t>.  Determine the roles and boundaries of a Child and Youth Worker in the current and evolving human service delivery system.</w:t>
      </w:r>
    </w:p>
    <w:p w:rsidR="00C53A22" w:rsidRDefault="00C53A22" w:rsidP="00C53A22">
      <w:pPr>
        <w:ind w:left="630" w:hanging="630"/>
        <w:rPr>
          <w:rFonts w:ascii="Arial" w:hAnsi="Arial" w:cs="Arial"/>
        </w:rPr>
      </w:pPr>
    </w:p>
    <w:p w:rsidR="00C53A22" w:rsidRDefault="00C53A22" w:rsidP="00C53A22">
      <w:pPr>
        <w:ind w:left="630" w:hanging="630"/>
        <w:rPr>
          <w:rFonts w:ascii="Arial" w:hAnsi="Arial" w:cs="Arial"/>
          <w:b/>
        </w:rPr>
      </w:pPr>
      <w:r>
        <w:rPr>
          <w:rFonts w:ascii="Arial" w:hAnsi="Arial" w:cs="Arial"/>
          <w:b/>
          <w:i/>
        </w:rPr>
        <w:t xml:space="preserve">       Potential Elements of the Performance:</w:t>
      </w:r>
    </w:p>
    <w:p w:rsidR="00C53A22" w:rsidRDefault="00C53A22" w:rsidP="00C53A22">
      <w:pPr>
        <w:ind w:left="630" w:hanging="630"/>
        <w:rPr>
          <w:rFonts w:ascii="Arial" w:hAnsi="Arial" w:cs="Arial"/>
        </w:rPr>
      </w:pPr>
      <w:r>
        <w:rPr>
          <w:rFonts w:ascii="Arial" w:hAnsi="Arial" w:cs="Arial"/>
        </w:rPr>
        <w:t xml:space="preserve">       </w:t>
      </w:r>
      <w:proofErr w:type="gramStart"/>
      <w:r>
        <w:rPr>
          <w:rFonts w:ascii="Arial" w:hAnsi="Arial" w:cs="Arial"/>
        </w:rPr>
        <w:t>a.  Demonstrate</w:t>
      </w:r>
      <w:proofErr w:type="gramEnd"/>
      <w:r>
        <w:rPr>
          <w:rFonts w:ascii="Arial" w:hAnsi="Arial" w:cs="Arial"/>
        </w:rPr>
        <w:t xml:space="preserve"> a familiarity with the role of the Child and Youth Worker in the delivery of service.</w:t>
      </w:r>
    </w:p>
    <w:p w:rsidR="00C53A22" w:rsidRDefault="00C53A22" w:rsidP="00C53A22">
      <w:pPr>
        <w:ind w:left="630" w:hanging="630"/>
        <w:rPr>
          <w:rFonts w:ascii="Arial" w:hAnsi="Arial" w:cs="Arial"/>
        </w:rPr>
      </w:pPr>
      <w:r>
        <w:rPr>
          <w:rFonts w:ascii="Arial" w:hAnsi="Arial" w:cs="Arial"/>
        </w:rPr>
        <w:t xml:space="preserve">       </w:t>
      </w:r>
      <w:proofErr w:type="gramStart"/>
      <w:r>
        <w:rPr>
          <w:rFonts w:ascii="Arial" w:hAnsi="Arial" w:cs="Arial"/>
        </w:rPr>
        <w:t>b.  Apply</w:t>
      </w:r>
      <w:proofErr w:type="gramEnd"/>
      <w:r>
        <w:rPr>
          <w:rFonts w:ascii="Arial" w:hAnsi="Arial" w:cs="Arial"/>
        </w:rPr>
        <w:t xml:space="preserve"> the knowledge to cases.</w:t>
      </w:r>
    </w:p>
    <w:p w:rsidR="00C53A22" w:rsidRDefault="00C53A22" w:rsidP="00C53A22">
      <w:pPr>
        <w:ind w:left="630" w:hanging="630"/>
        <w:rPr>
          <w:rFonts w:ascii="Arial" w:hAnsi="Arial" w:cs="Arial"/>
        </w:rPr>
      </w:pPr>
      <w:r>
        <w:rPr>
          <w:rFonts w:ascii="Arial" w:hAnsi="Arial" w:cs="Arial"/>
        </w:rPr>
        <w:t xml:space="preserve">       </w:t>
      </w:r>
    </w:p>
    <w:p w:rsidR="00C53A22" w:rsidRDefault="00C53A22" w:rsidP="00C53A22">
      <w:pPr>
        <w:ind w:left="630" w:hanging="630"/>
        <w:rPr>
          <w:rFonts w:ascii="Arial" w:hAnsi="Arial" w:cs="Arial"/>
          <w:b/>
          <w:bCs/>
        </w:rPr>
      </w:pPr>
      <w:r>
        <w:rPr>
          <w:rFonts w:ascii="Arial" w:hAnsi="Arial" w:cs="Arial"/>
        </w:rPr>
        <w:lastRenderedPageBreak/>
        <w:t xml:space="preserve">       3. </w:t>
      </w:r>
      <w:r>
        <w:rPr>
          <w:rFonts w:ascii="Arial" w:hAnsi="Arial" w:cs="Arial"/>
          <w:b/>
          <w:bCs/>
          <w:color w:val="000000"/>
        </w:rPr>
        <w:t>Develop and use</w:t>
      </w:r>
      <w:r>
        <w:rPr>
          <w:rFonts w:ascii="Arial" w:hAnsi="Arial" w:cs="Arial"/>
          <w:b/>
          <w:bCs/>
        </w:rPr>
        <w:t xml:space="preserve"> </w:t>
      </w:r>
      <w:r>
        <w:rPr>
          <w:rFonts w:ascii="Arial" w:hAnsi="Arial" w:cs="Arial"/>
          <w:b/>
          <w:bCs/>
          <w:color w:val="000000"/>
        </w:rPr>
        <w:t>healing</w:t>
      </w:r>
      <w:r>
        <w:rPr>
          <w:rFonts w:ascii="Arial" w:hAnsi="Arial" w:cs="Arial"/>
          <w:b/>
          <w:bCs/>
          <w:color w:val="FF0000"/>
        </w:rPr>
        <w:t xml:space="preserve"> </w:t>
      </w:r>
      <w:r>
        <w:rPr>
          <w:rFonts w:ascii="Arial" w:hAnsi="Arial" w:cs="Arial"/>
          <w:b/>
          <w:bCs/>
        </w:rPr>
        <w:t>environments that respect culture and promote overall well-being and facilitate positive change for children, youth, and their families.</w:t>
      </w:r>
    </w:p>
    <w:p w:rsidR="00C53A22" w:rsidRDefault="00C53A22" w:rsidP="00C53A22">
      <w:pPr>
        <w:ind w:left="630" w:hanging="630"/>
        <w:rPr>
          <w:rFonts w:ascii="Arial" w:hAnsi="Arial" w:cs="Arial"/>
        </w:rPr>
      </w:pPr>
    </w:p>
    <w:p w:rsidR="00C53A22" w:rsidRDefault="00C53A22" w:rsidP="00C53A22">
      <w:pPr>
        <w:rPr>
          <w:rFonts w:ascii="Arial" w:hAnsi="Arial" w:cs="Arial"/>
          <w:b/>
          <w:i/>
        </w:rPr>
      </w:pPr>
      <w:r>
        <w:rPr>
          <w:rFonts w:ascii="Arial" w:hAnsi="Arial" w:cs="Arial"/>
          <w:b/>
          <w:i/>
        </w:rPr>
        <w:t xml:space="preserve">       Potential Elements of the Performance:</w:t>
      </w:r>
    </w:p>
    <w:p w:rsidR="00C53A22" w:rsidRDefault="00C53A22" w:rsidP="00C53A22">
      <w:pPr>
        <w:ind w:left="630" w:hanging="630"/>
        <w:rPr>
          <w:rFonts w:ascii="Arial" w:hAnsi="Arial" w:cs="Arial"/>
        </w:rPr>
      </w:pPr>
      <w:r>
        <w:rPr>
          <w:rFonts w:ascii="Arial" w:hAnsi="Arial" w:cs="Arial"/>
        </w:rPr>
        <w:t xml:space="preserve">       </w:t>
      </w:r>
      <w:proofErr w:type="gramStart"/>
      <w:r>
        <w:rPr>
          <w:rFonts w:ascii="Arial" w:hAnsi="Arial" w:cs="Arial"/>
        </w:rPr>
        <w:t>a.  Define</w:t>
      </w:r>
      <w:proofErr w:type="gramEnd"/>
      <w:r>
        <w:rPr>
          <w:rFonts w:ascii="Arial" w:hAnsi="Arial" w:cs="Arial"/>
        </w:rPr>
        <w:t xml:space="preserve"> specific child management skills - with specific focus on educational, residential, community and family settings.                      </w:t>
      </w:r>
    </w:p>
    <w:p w:rsidR="00C53A22" w:rsidRDefault="00C53A22" w:rsidP="00C53A22">
      <w:pPr>
        <w:rPr>
          <w:rFonts w:ascii="Arial" w:hAnsi="Arial" w:cs="Arial"/>
        </w:rPr>
      </w:pPr>
    </w:p>
    <w:p w:rsidR="00C53A22" w:rsidRDefault="005D1937" w:rsidP="005D1937">
      <w:pPr>
        <w:ind w:left="810" w:hanging="450"/>
        <w:rPr>
          <w:rFonts w:ascii="Arial" w:hAnsi="Arial" w:cs="Arial"/>
          <w:b/>
          <w:bCs/>
        </w:rPr>
      </w:pPr>
      <w:r>
        <w:rPr>
          <w:rFonts w:ascii="Arial" w:hAnsi="Arial" w:cs="Arial"/>
        </w:rPr>
        <w:t xml:space="preserve"> </w:t>
      </w:r>
      <w:r w:rsidR="00C53A22">
        <w:rPr>
          <w:rFonts w:ascii="Arial" w:hAnsi="Arial" w:cs="Arial"/>
        </w:rPr>
        <w:t>4</w:t>
      </w:r>
      <w:r w:rsidR="00C53A22">
        <w:rPr>
          <w:rFonts w:ascii="Arial" w:hAnsi="Arial" w:cs="Arial"/>
          <w:b/>
          <w:bCs/>
        </w:rPr>
        <w:t>.  Communicate effectively in oral, written, and nonverbal forms to enhance the quality of service.</w:t>
      </w:r>
    </w:p>
    <w:p w:rsidR="00C53A22" w:rsidRDefault="00C53A22" w:rsidP="00C53A22">
      <w:pPr>
        <w:rPr>
          <w:rFonts w:ascii="Arial" w:hAnsi="Arial" w:cs="Arial"/>
          <w:b/>
          <w:bCs/>
        </w:rPr>
      </w:pPr>
    </w:p>
    <w:p w:rsidR="00C53A22" w:rsidRDefault="00C53A22" w:rsidP="00C53A22">
      <w:pPr>
        <w:rPr>
          <w:rFonts w:ascii="Arial" w:hAnsi="Arial" w:cs="Arial"/>
          <w:b/>
          <w:i/>
        </w:rPr>
      </w:pPr>
      <w:r>
        <w:rPr>
          <w:rFonts w:ascii="Arial" w:hAnsi="Arial" w:cs="Arial"/>
          <w:b/>
          <w:i/>
        </w:rPr>
        <w:t xml:space="preserve">       Potential Elements of the Performance:</w:t>
      </w:r>
    </w:p>
    <w:p w:rsidR="00C53A22" w:rsidRDefault="005D1937" w:rsidP="005D1937">
      <w:pPr>
        <w:ind w:left="1170" w:hanging="450"/>
        <w:rPr>
          <w:rFonts w:ascii="Arial" w:hAnsi="Arial" w:cs="Arial"/>
        </w:rPr>
      </w:pPr>
      <w:r>
        <w:rPr>
          <w:rFonts w:ascii="Arial" w:hAnsi="Arial" w:cs="Arial"/>
        </w:rPr>
        <w:t xml:space="preserve">a.    </w:t>
      </w:r>
      <w:r w:rsidR="00C53A22">
        <w:rPr>
          <w:rFonts w:ascii="Arial" w:hAnsi="Arial" w:cs="Arial"/>
        </w:rPr>
        <w:t xml:space="preserve">Utilize professional terminology where appropriate. (This includes spelling </w:t>
      </w:r>
      <w:proofErr w:type="spellStart"/>
      <w:r w:rsidR="00C53A22">
        <w:rPr>
          <w:rFonts w:ascii="Arial" w:hAnsi="Arial" w:cs="Arial"/>
        </w:rPr>
        <w:t>andgrammar</w:t>
      </w:r>
      <w:proofErr w:type="spellEnd"/>
      <w:r w:rsidR="00C53A22">
        <w:rPr>
          <w:rFonts w:ascii="Arial" w:hAnsi="Arial" w:cs="Arial"/>
        </w:rPr>
        <w:t xml:space="preserve"> skills which are supported in your Language and Communication courses.)</w:t>
      </w:r>
    </w:p>
    <w:p w:rsidR="00C53A22" w:rsidRDefault="00C53A22" w:rsidP="005D1937">
      <w:pPr>
        <w:numPr>
          <w:ilvl w:val="0"/>
          <w:numId w:val="23"/>
        </w:numPr>
        <w:tabs>
          <w:tab w:val="clear" w:pos="765"/>
        </w:tabs>
        <w:ind w:left="1170" w:hanging="450"/>
        <w:rPr>
          <w:rFonts w:ascii="Arial" w:hAnsi="Arial" w:cs="Arial"/>
          <w:color w:val="000000"/>
        </w:rPr>
      </w:pPr>
      <w:r>
        <w:rPr>
          <w:rFonts w:ascii="Arial" w:hAnsi="Arial" w:cs="Arial"/>
        </w:rPr>
        <w:t>Demonstrate and apply the concepts of subjective and objective (</w:t>
      </w:r>
      <w:r>
        <w:rPr>
          <w:rFonts w:ascii="Arial" w:hAnsi="Arial" w:cs="Arial"/>
          <w:color w:val="000000"/>
        </w:rPr>
        <w:t xml:space="preserve">personal and unbiased) observations and recording. </w:t>
      </w:r>
    </w:p>
    <w:p w:rsidR="00C53A22" w:rsidRDefault="005D1937" w:rsidP="005D1937">
      <w:pPr>
        <w:numPr>
          <w:ilvl w:val="0"/>
          <w:numId w:val="23"/>
        </w:numPr>
        <w:tabs>
          <w:tab w:val="clear" w:pos="765"/>
        </w:tabs>
        <w:ind w:left="1080"/>
        <w:rPr>
          <w:rFonts w:ascii="Arial" w:hAnsi="Arial" w:cs="Arial"/>
        </w:rPr>
      </w:pPr>
      <w:r>
        <w:rPr>
          <w:rFonts w:ascii="Arial" w:hAnsi="Arial" w:cs="Arial"/>
        </w:rPr>
        <w:t xml:space="preserve">  </w:t>
      </w:r>
      <w:r w:rsidR="00C53A22">
        <w:rPr>
          <w:rFonts w:ascii="Arial" w:hAnsi="Arial" w:cs="Arial"/>
        </w:rPr>
        <w:t>Integrate the concept of “role-model” to the classroom setting.</w:t>
      </w:r>
    </w:p>
    <w:p w:rsidR="00C53A22" w:rsidRDefault="005D1937" w:rsidP="005D1937">
      <w:pPr>
        <w:numPr>
          <w:ilvl w:val="0"/>
          <w:numId w:val="23"/>
        </w:numPr>
        <w:tabs>
          <w:tab w:val="clear" w:pos="765"/>
        </w:tabs>
        <w:ind w:left="1170" w:hanging="450"/>
        <w:rPr>
          <w:rFonts w:ascii="Arial" w:hAnsi="Arial" w:cs="Arial"/>
        </w:rPr>
      </w:pPr>
      <w:r>
        <w:rPr>
          <w:rFonts w:ascii="Arial" w:hAnsi="Arial" w:cs="Arial"/>
        </w:rPr>
        <w:t xml:space="preserve"> </w:t>
      </w:r>
      <w:r w:rsidR="00C53A22">
        <w:rPr>
          <w:rFonts w:ascii="Arial" w:hAnsi="Arial" w:cs="Arial"/>
        </w:rPr>
        <w:t>Use language orally and in written reports that applies the methodologies of observation pertinent to a practical setting</w:t>
      </w:r>
    </w:p>
    <w:p w:rsidR="00C53A22" w:rsidRDefault="00C53A22" w:rsidP="00C53A22">
      <w:pPr>
        <w:rPr>
          <w:rFonts w:ascii="Arial" w:hAnsi="Arial" w:cs="Arial"/>
          <w:b/>
        </w:rPr>
      </w:pPr>
    </w:p>
    <w:p w:rsidR="00C53A22" w:rsidRDefault="00C53A22" w:rsidP="00C53A22">
      <w:pPr>
        <w:rPr>
          <w:rFonts w:ascii="Arial" w:hAnsi="Arial" w:cs="Arial"/>
          <w:b/>
        </w:rPr>
      </w:pPr>
      <w:r>
        <w:rPr>
          <w:rFonts w:ascii="Arial" w:hAnsi="Arial" w:cs="Arial"/>
          <w:b/>
        </w:rPr>
        <w:t xml:space="preserve">      5.  Perform ongoing self-care to enhance professional competence</w:t>
      </w:r>
    </w:p>
    <w:p w:rsidR="00C53A22" w:rsidRDefault="00C53A22" w:rsidP="00C53A22">
      <w:pPr>
        <w:rPr>
          <w:rFonts w:ascii="Arial" w:hAnsi="Arial" w:cs="Arial"/>
          <w:b/>
        </w:rPr>
      </w:pPr>
    </w:p>
    <w:p w:rsidR="00C53A22" w:rsidRDefault="00C53A22" w:rsidP="00C53A22">
      <w:pPr>
        <w:rPr>
          <w:rFonts w:ascii="Arial" w:hAnsi="Arial" w:cs="Arial"/>
          <w:b/>
          <w:i/>
        </w:rPr>
      </w:pPr>
      <w:r>
        <w:rPr>
          <w:rFonts w:ascii="Arial" w:hAnsi="Arial" w:cs="Arial"/>
          <w:b/>
        </w:rPr>
        <w:tab/>
      </w:r>
      <w:r>
        <w:rPr>
          <w:rFonts w:ascii="Arial" w:hAnsi="Arial" w:cs="Arial"/>
          <w:b/>
          <w:i/>
        </w:rPr>
        <w:t>Potential Elements of the Performance:</w:t>
      </w:r>
    </w:p>
    <w:p w:rsidR="00C53A22" w:rsidRDefault="00C53A22" w:rsidP="00C53A22">
      <w:pPr>
        <w:numPr>
          <w:ilvl w:val="0"/>
          <w:numId w:val="24"/>
        </w:numPr>
        <w:rPr>
          <w:rFonts w:ascii="Arial" w:hAnsi="Arial" w:cs="Arial"/>
        </w:rPr>
      </w:pPr>
      <w:r>
        <w:rPr>
          <w:rFonts w:ascii="Arial" w:hAnsi="Arial" w:cs="Arial"/>
        </w:rPr>
        <w:t xml:space="preserve"> Development of a strategic plan for one’s own success</w:t>
      </w:r>
    </w:p>
    <w:p w:rsidR="00C53A22" w:rsidRDefault="00C53A22" w:rsidP="00C53A22">
      <w:pPr>
        <w:numPr>
          <w:ilvl w:val="0"/>
          <w:numId w:val="24"/>
        </w:numPr>
        <w:rPr>
          <w:rFonts w:ascii="Arial" w:hAnsi="Arial" w:cs="Arial"/>
        </w:rPr>
      </w:pPr>
      <w:r>
        <w:rPr>
          <w:rFonts w:ascii="Arial" w:hAnsi="Arial" w:cs="Arial"/>
        </w:rPr>
        <w:t>Review the results of one’s actions and decisions</w:t>
      </w:r>
    </w:p>
    <w:p w:rsidR="00C53A22" w:rsidRDefault="00C53A22" w:rsidP="00C53A22">
      <w:pPr>
        <w:numPr>
          <w:ilvl w:val="0"/>
          <w:numId w:val="24"/>
        </w:numPr>
        <w:rPr>
          <w:rFonts w:ascii="Arial" w:hAnsi="Arial" w:cs="Arial"/>
        </w:rPr>
      </w:pPr>
      <w:r>
        <w:rPr>
          <w:rFonts w:ascii="Arial" w:hAnsi="Arial" w:cs="Arial"/>
        </w:rPr>
        <w:t>Reflect of processes and practices and identify any errors and make corrections</w:t>
      </w:r>
    </w:p>
    <w:p w:rsidR="00C53A22" w:rsidRDefault="00C53A22" w:rsidP="00C53A22">
      <w:pPr>
        <w:numPr>
          <w:ilvl w:val="0"/>
          <w:numId w:val="24"/>
        </w:numPr>
        <w:rPr>
          <w:rFonts w:ascii="Arial" w:hAnsi="Arial" w:cs="Arial"/>
        </w:rPr>
      </w:pPr>
      <w:r>
        <w:rPr>
          <w:rFonts w:ascii="Arial" w:hAnsi="Arial" w:cs="Arial"/>
        </w:rPr>
        <w:t>Examine the impact of personal values and beliefs on actions and decisions</w:t>
      </w:r>
    </w:p>
    <w:p w:rsidR="00C53A22" w:rsidRDefault="00C53A22" w:rsidP="00C53A22">
      <w:pPr>
        <w:numPr>
          <w:ilvl w:val="0"/>
          <w:numId w:val="24"/>
        </w:numPr>
        <w:rPr>
          <w:rFonts w:ascii="Arial" w:hAnsi="Arial" w:cs="Arial"/>
        </w:rPr>
      </w:pPr>
      <w:r>
        <w:rPr>
          <w:rFonts w:ascii="Arial" w:hAnsi="Arial" w:cs="Arial"/>
        </w:rPr>
        <w:t>Evaluate and act upon constructive feedback</w:t>
      </w:r>
    </w:p>
    <w:p w:rsidR="00C53A22" w:rsidRDefault="00C53A22" w:rsidP="00C53A22">
      <w:pPr>
        <w:rPr>
          <w:rFonts w:ascii="Arial" w:hAnsi="Arial" w:cs="Arial"/>
          <w:b/>
        </w:rPr>
      </w:pPr>
    </w:p>
    <w:p w:rsidR="00C53A22" w:rsidRDefault="00C53A22" w:rsidP="005D1937">
      <w:pPr>
        <w:ind w:left="810" w:hanging="810"/>
        <w:rPr>
          <w:rFonts w:ascii="Arial" w:hAnsi="Arial" w:cs="Arial"/>
          <w:b/>
        </w:rPr>
      </w:pPr>
      <w:r>
        <w:rPr>
          <w:rFonts w:ascii="Arial" w:hAnsi="Arial" w:cs="Arial"/>
          <w:b/>
        </w:rPr>
        <w:t xml:space="preserve">       6.  Demonstrate a working knowledge of al</w:t>
      </w:r>
      <w:r w:rsidR="005D1937">
        <w:rPr>
          <w:rFonts w:ascii="Arial" w:hAnsi="Arial" w:cs="Arial"/>
          <w:b/>
        </w:rPr>
        <w:t xml:space="preserve">l applicable areas involved in </w:t>
      </w:r>
      <w:r>
        <w:rPr>
          <w:rFonts w:ascii="Arial" w:hAnsi="Arial" w:cs="Arial"/>
          <w:b/>
        </w:rPr>
        <w:t>fieldwork training</w:t>
      </w:r>
    </w:p>
    <w:p w:rsidR="00C53A22" w:rsidRDefault="00C53A22" w:rsidP="00C53A22">
      <w:pPr>
        <w:rPr>
          <w:rFonts w:ascii="Arial" w:hAnsi="Arial" w:cs="Arial"/>
          <w:b/>
        </w:rPr>
      </w:pPr>
    </w:p>
    <w:p w:rsidR="00C53A22" w:rsidRDefault="00C53A22" w:rsidP="00C53A22">
      <w:pPr>
        <w:rPr>
          <w:rFonts w:ascii="Arial" w:hAnsi="Arial" w:cs="Arial"/>
        </w:rPr>
      </w:pPr>
      <w:r>
        <w:rPr>
          <w:rFonts w:ascii="Arial" w:hAnsi="Arial" w:cs="Arial"/>
          <w:b/>
        </w:rPr>
        <w:tab/>
      </w:r>
      <w:r>
        <w:rPr>
          <w:rFonts w:ascii="Arial" w:hAnsi="Arial" w:cs="Arial"/>
          <w:b/>
          <w:i/>
        </w:rPr>
        <w:t>Potential Elements of the Performance:</w:t>
      </w:r>
    </w:p>
    <w:p w:rsidR="00C53A22" w:rsidRDefault="00C53A22" w:rsidP="00C53A22">
      <w:pPr>
        <w:numPr>
          <w:ilvl w:val="0"/>
          <w:numId w:val="25"/>
        </w:numPr>
        <w:rPr>
          <w:rFonts w:ascii="Arial" w:hAnsi="Arial" w:cs="Arial"/>
        </w:rPr>
      </w:pPr>
      <w:r>
        <w:rPr>
          <w:rFonts w:ascii="Arial" w:hAnsi="Arial" w:cs="Arial"/>
        </w:rPr>
        <w:t xml:space="preserve"> Apply relevant policies and procedural requirements to case studies accurately</w:t>
      </w:r>
    </w:p>
    <w:p w:rsidR="00C53A22" w:rsidRDefault="00C53A22" w:rsidP="00C53A22">
      <w:pPr>
        <w:numPr>
          <w:ilvl w:val="0"/>
          <w:numId w:val="25"/>
        </w:numPr>
        <w:rPr>
          <w:rFonts w:ascii="Arial" w:hAnsi="Arial" w:cs="Arial"/>
        </w:rPr>
      </w:pPr>
      <w:r>
        <w:rPr>
          <w:rFonts w:ascii="Arial" w:hAnsi="Arial" w:cs="Arial"/>
        </w:rPr>
        <w:t>Articulate the roles of various related professionals in the area of education</w:t>
      </w:r>
    </w:p>
    <w:p w:rsidR="00C53A22" w:rsidRDefault="00C53A22" w:rsidP="00C53A22">
      <w:pPr>
        <w:numPr>
          <w:ilvl w:val="0"/>
          <w:numId w:val="25"/>
        </w:numPr>
        <w:rPr>
          <w:rFonts w:ascii="Arial" w:hAnsi="Arial" w:cs="Arial"/>
        </w:rPr>
      </w:pPr>
      <w:r>
        <w:rPr>
          <w:rFonts w:ascii="Arial" w:hAnsi="Arial" w:cs="Arial"/>
        </w:rPr>
        <w:t>Define the concepts of confidentiality, professional ethics, prevention and intervention, diversity training, etc.</w:t>
      </w:r>
    </w:p>
    <w:p w:rsidR="00C53A22" w:rsidRDefault="00C53A22" w:rsidP="00C53A22">
      <w:pPr>
        <w:rPr>
          <w:rFonts w:ascii="Arial" w:hAnsi="Arial" w:cs="Arial"/>
          <w:b/>
        </w:rPr>
      </w:pPr>
    </w:p>
    <w:p w:rsidR="00C53A22" w:rsidRDefault="00C53A22" w:rsidP="00C53A22">
      <w:pPr>
        <w:rPr>
          <w:rFonts w:ascii="Arial" w:hAnsi="Arial" w:cs="Arial"/>
          <w:b/>
        </w:rPr>
      </w:pPr>
      <w:r>
        <w:rPr>
          <w:rFonts w:ascii="Arial" w:hAnsi="Arial" w:cs="Arial"/>
          <w:b/>
        </w:rPr>
        <w:t>III.   TOPICS: (including, but not necessarily limited to the following)</w:t>
      </w:r>
    </w:p>
    <w:p w:rsidR="00C53A22" w:rsidRDefault="00C53A22" w:rsidP="00C53A22">
      <w:pPr>
        <w:rPr>
          <w:rFonts w:ascii="Arial" w:hAnsi="Arial" w:cs="Arial"/>
        </w:rPr>
      </w:pPr>
    </w:p>
    <w:p w:rsidR="00C53A22" w:rsidRDefault="00C53A22" w:rsidP="00C53A22">
      <w:pPr>
        <w:rPr>
          <w:rFonts w:ascii="Arial" w:hAnsi="Arial" w:cs="Arial"/>
        </w:rPr>
      </w:pPr>
      <w:r>
        <w:rPr>
          <w:rFonts w:ascii="Arial" w:hAnsi="Arial" w:cs="Arial"/>
        </w:rPr>
        <w:t xml:space="preserve">       1.  History and development of the profession of Child and Youth Work.</w:t>
      </w:r>
    </w:p>
    <w:p w:rsidR="00C53A22" w:rsidRDefault="00C53A22" w:rsidP="00C53A22">
      <w:pPr>
        <w:rPr>
          <w:rFonts w:ascii="Arial" w:hAnsi="Arial" w:cs="Arial"/>
        </w:rPr>
      </w:pPr>
      <w:r>
        <w:rPr>
          <w:rFonts w:ascii="Arial" w:hAnsi="Arial" w:cs="Arial"/>
        </w:rPr>
        <w:lastRenderedPageBreak/>
        <w:t xml:space="preserve">       2.  Current status and future trends of the profession.</w:t>
      </w:r>
    </w:p>
    <w:p w:rsidR="00C53A22" w:rsidRDefault="00C53A22" w:rsidP="00C53A22">
      <w:pPr>
        <w:rPr>
          <w:rFonts w:ascii="Arial" w:hAnsi="Arial" w:cs="Arial"/>
        </w:rPr>
      </w:pPr>
      <w:r>
        <w:rPr>
          <w:rFonts w:ascii="Arial" w:hAnsi="Arial" w:cs="Arial"/>
        </w:rPr>
        <w:t xml:space="preserve">       3.  Concept of emotional disturbance.</w:t>
      </w:r>
    </w:p>
    <w:p w:rsidR="00C53A22" w:rsidRDefault="00C53A22" w:rsidP="00C53A22">
      <w:pPr>
        <w:rPr>
          <w:rFonts w:ascii="Arial" w:hAnsi="Arial" w:cs="Arial"/>
        </w:rPr>
      </w:pPr>
      <w:r>
        <w:rPr>
          <w:rFonts w:ascii="Arial" w:hAnsi="Arial" w:cs="Arial"/>
        </w:rPr>
        <w:t xml:space="preserve">       4.  Concept of resilience and identification of strengths and needs.</w:t>
      </w:r>
    </w:p>
    <w:p w:rsidR="00C53A22" w:rsidRDefault="00C53A22" w:rsidP="00C53A22">
      <w:pPr>
        <w:rPr>
          <w:rFonts w:ascii="Arial" w:hAnsi="Arial" w:cs="Arial"/>
        </w:rPr>
      </w:pPr>
      <w:r>
        <w:rPr>
          <w:rFonts w:ascii="Arial" w:hAnsi="Arial" w:cs="Arial"/>
        </w:rPr>
        <w:t xml:space="preserve">       5.  Impact of exceptional needs on the individual, family and community.</w:t>
      </w:r>
    </w:p>
    <w:p w:rsidR="00C53A22" w:rsidRDefault="00C53A22" w:rsidP="00C53A22">
      <w:pPr>
        <w:rPr>
          <w:rFonts w:ascii="Arial" w:hAnsi="Arial" w:cs="Arial"/>
        </w:rPr>
      </w:pPr>
      <w:r>
        <w:rPr>
          <w:rFonts w:ascii="Arial" w:hAnsi="Arial" w:cs="Arial"/>
        </w:rPr>
        <w:t xml:space="preserve">       6.  Intervention responses to exceptional </w:t>
      </w:r>
      <w:proofErr w:type="spellStart"/>
      <w:r>
        <w:rPr>
          <w:rFonts w:ascii="Arial" w:hAnsi="Arial" w:cs="Arial"/>
        </w:rPr>
        <w:t>behaviour</w:t>
      </w:r>
      <w:proofErr w:type="spellEnd"/>
      <w:r>
        <w:rPr>
          <w:rFonts w:ascii="Arial" w:hAnsi="Arial" w:cs="Arial"/>
        </w:rPr>
        <w:t xml:space="preserve">     </w:t>
      </w:r>
    </w:p>
    <w:p w:rsidR="00C53A22" w:rsidRDefault="00C53A22" w:rsidP="00C53A22">
      <w:pPr>
        <w:rPr>
          <w:rFonts w:ascii="Arial" w:hAnsi="Arial" w:cs="Arial"/>
        </w:rPr>
      </w:pPr>
      <w:r>
        <w:rPr>
          <w:rFonts w:ascii="Arial" w:hAnsi="Arial" w:cs="Arial"/>
        </w:rPr>
        <w:t xml:space="preserve">       7.  Essential components of “Therapeutic Milieu".</w:t>
      </w:r>
    </w:p>
    <w:p w:rsidR="00C53A22" w:rsidRDefault="00C53A22" w:rsidP="00C53A22">
      <w:pPr>
        <w:ind w:left="810" w:hanging="360"/>
        <w:rPr>
          <w:rFonts w:ascii="Arial" w:hAnsi="Arial" w:cs="Arial"/>
        </w:rPr>
      </w:pPr>
      <w:r>
        <w:rPr>
          <w:rFonts w:ascii="Arial" w:hAnsi="Arial" w:cs="Arial"/>
        </w:rPr>
        <w:t>8.  Roles, boundaries and ethics, both personally and professionally, in Child and Youth Work.</w:t>
      </w:r>
    </w:p>
    <w:p w:rsidR="00C53A22" w:rsidRDefault="00C53A22" w:rsidP="00C53A22">
      <w:pPr>
        <w:rPr>
          <w:rFonts w:ascii="Arial" w:hAnsi="Arial" w:cs="Arial"/>
        </w:rPr>
      </w:pPr>
      <w:r>
        <w:rPr>
          <w:rFonts w:ascii="Arial" w:hAnsi="Arial" w:cs="Arial"/>
        </w:rPr>
        <w:t xml:space="preserve">      9.  Observing and recording </w:t>
      </w:r>
      <w:proofErr w:type="spellStart"/>
      <w:r>
        <w:rPr>
          <w:rFonts w:ascii="Arial" w:hAnsi="Arial" w:cs="Arial"/>
        </w:rPr>
        <w:t>behaviour</w:t>
      </w:r>
      <w:proofErr w:type="spellEnd"/>
    </w:p>
    <w:p w:rsidR="00C53A22" w:rsidRDefault="00C53A22" w:rsidP="00C53A22">
      <w:pPr>
        <w:rPr>
          <w:rFonts w:ascii="Arial" w:hAnsi="Arial" w:cs="Arial"/>
        </w:rPr>
      </w:pPr>
      <w:r>
        <w:rPr>
          <w:rFonts w:ascii="Arial" w:hAnsi="Arial" w:cs="Arial"/>
        </w:rPr>
        <w:t xml:space="preserve">     10.  Reporting and documenting (oral and written)</w:t>
      </w:r>
    </w:p>
    <w:p w:rsidR="00C53A22" w:rsidRDefault="00C53A22" w:rsidP="00C53A22">
      <w:pPr>
        <w:rPr>
          <w:rFonts w:ascii="Arial" w:hAnsi="Arial" w:cs="Arial"/>
        </w:rPr>
      </w:pPr>
      <w:r>
        <w:rPr>
          <w:rFonts w:ascii="Arial" w:hAnsi="Arial" w:cs="Arial"/>
        </w:rPr>
        <w:t xml:space="preserve">     11.  Self care and time management</w:t>
      </w:r>
    </w:p>
    <w:p w:rsidR="00C53A22" w:rsidRDefault="00C53A22" w:rsidP="00C53A22">
      <w:pPr>
        <w:rPr>
          <w:rFonts w:ascii="Arial" w:hAnsi="Arial" w:cs="Arial"/>
        </w:rPr>
      </w:pPr>
      <w:r>
        <w:rPr>
          <w:rFonts w:ascii="Arial" w:hAnsi="Arial" w:cs="Arial"/>
        </w:rPr>
        <w:t xml:space="preserve">     12.  Child and Youth Worker policies and procedures</w:t>
      </w:r>
    </w:p>
    <w:p w:rsidR="00C53A22" w:rsidRDefault="00C53A22" w:rsidP="00C53A22">
      <w:pPr>
        <w:rPr>
          <w:rFonts w:ascii="Arial" w:hAnsi="Arial" w:cs="Arial"/>
        </w:rPr>
      </w:pPr>
    </w:p>
    <w:p w:rsidR="00C53A22" w:rsidRDefault="00C53A22" w:rsidP="00C53A22">
      <w:pPr>
        <w:rPr>
          <w:rFonts w:ascii="Arial" w:hAnsi="Arial" w:cs="Arial"/>
          <w:b/>
        </w:rPr>
      </w:pPr>
      <w:r>
        <w:rPr>
          <w:rFonts w:ascii="Arial" w:hAnsi="Arial" w:cs="Arial"/>
          <w:b/>
        </w:rPr>
        <w:t>IV.    REQUIRED RESOURCES/TEXTS/MATERIALS:</w:t>
      </w:r>
    </w:p>
    <w:p w:rsidR="00C53A22" w:rsidRDefault="00C53A22" w:rsidP="00C53A22">
      <w:pPr>
        <w:rPr>
          <w:rFonts w:ascii="Arial" w:hAnsi="Arial" w:cs="Arial"/>
        </w:rPr>
      </w:pPr>
    </w:p>
    <w:p w:rsidR="00C53A22" w:rsidRDefault="00C53A22" w:rsidP="006C1376">
      <w:pPr>
        <w:tabs>
          <w:tab w:val="left" w:pos="540"/>
        </w:tabs>
        <w:ind w:left="540" w:hanging="540"/>
        <w:rPr>
          <w:rFonts w:ascii="Arial" w:hAnsi="Arial" w:cs="Arial"/>
        </w:rPr>
      </w:pPr>
      <w:proofErr w:type="spellStart"/>
      <w:r>
        <w:rPr>
          <w:rFonts w:ascii="Arial" w:hAnsi="Arial" w:cs="Arial"/>
        </w:rPr>
        <w:t>Applestein</w:t>
      </w:r>
      <w:proofErr w:type="spellEnd"/>
      <w:r>
        <w:rPr>
          <w:rFonts w:ascii="Arial" w:hAnsi="Arial" w:cs="Arial"/>
        </w:rPr>
        <w:t xml:space="preserve">, Charles D., (1998): </w:t>
      </w:r>
      <w:r>
        <w:rPr>
          <w:rFonts w:ascii="Arial" w:hAnsi="Arial" w:cs="Arial"/>
          <w:i/>
          <w:iCs/>
        </w:rPr>
        <w:t xml:space="preserve">No Such Thing </w:t>
      </w:r>
      <w:proofErr w:type="gramStart"/>
      <w:r>
        <w:rPr>
          <w:rFonts w:ascii="Arial" w:hAnsi="Arial" w:cs="Arial"/>
          <w:i/>
          <w:iCs/>
        </w:rPr>
        <w:t>As</w:t>
      </w:r>
      <w:proofErr w:type="gramEnd"/>
      <w:r w:rsidR="006C1376">
        <w:rPr>
          <w:rFonts w:ascii="Arial" w:hAnsi="Arial" w:cs="Arial"/>
          <w:i/>
          <w:iCs/>
        </w:rPr>
        <w:t xml:space="preserve"> a Bad Kid – Understanding and </w:t>
      </w:r>
      <w:r>
        <w:rPr>
          <w:rFonts w:ascii="Arial" w:hAnsi="Arial" w:cs="Arial"/>
          <w:i/>
          <w:iCs/>
        </w:rPr>
        <w:t xml:space="preserve">Responding to the Challenging </w:t>
      </w:r>
      <w:proofErr w:type="spellStart"/>
      <w:r>
        <w:rPr>
          <w:rFonts w:ascii="Arial" w:hAnsi="Arial" w:cs="Arial"/>
          <w:i/>
          <w:iCs/>
        </w:rPr>
        <w:t>Behaviour</w:t>
      </w:r>
      <w:proofErr w:type="spellEnd"/>
      <w:r>
        <w:rPr>
          <w:rFonts w:ascii="Arial" w:hAnsi="Arial" w:cs="Arial"/>
          <w:i/>
          <w:iCs/>
        </w:rPr>
        <w:t xml:space="preserve"> of Troubled Children and Youth.</w:t>
      </w:r>
      <w:r w:rsidR="006C1376">
        <w:rPr>
          <w:rFonts w:ascii="Arial" w:hAnsi="Arial" w:cs="Arial"/>
        </w:rPr>
        <w:t xml:space="preserve"> </w:t>
      </w:r>
      <w:proofErr w:type="gramStart"/>
      <w:r w:rsidR="006C1376">
        <w:rPr>
          <w:rFonts w:ascii="Arial" w:hAnsi="Arial" w:cs="Arial"/>
        </w:rPr>
        <w:t xml:space="preserve">The  </w:t>
      </w:r>
      <w:r>
        <w:rPr>
          <w:rFonts w:ascii="Arial" w:hAnsi="Arial" w:cs="Arial"/>
        </w:rPr>
        <w:t>Gifford</w:t>
      </w:r>
      <w:proofErr w:type="gramEnd"/>
      <w:r>
        <w:rPr>
          <w:rFonts w:ascii="Arial" w:hAnsi="Arial" w:cs="Arial"/>
        </w:rPr>
        <w:t xml:space="preserve"> School, Weston, MA.</w:t>
      </w:r>
    </w:p>
    <w:p w:rsidR="00C53A22" w:rsidRDefault="00C53A22" w:rsidP="00C53A22">
      <w:pPr>
        <w:rPr>
          <w:rFonts w:ascii="Arial" w:hAnsi="Arial" w:cs="Arial"/>
        </w:rPr>
      </w:pPr>
      <w:r>
        <w:rPr>
          <w:rFonts w:ascii="Arial" w:hAnsi="Arial" w:cs="Arial"/>
        </w:rPr>
        <w:tab/>
      </w:r>
    </w:p>
    <w:p w:rsidR="00C53A22" w:rsidRDefault="00C53A22" w:rsidP="00C53A22">
      <w:pPr>
        <w:rPr>
          <w:rFonts w:ascii="Arial" w:hAnsi="Arial" w:cs="Arial"/>
          <w:b/>
        </w:rPr>
      </w:pPr>
      <w:r>
        <w:rPr>
          <w:rFonts w:ascii="Arial" w:hAnsi="Arial" w:cs="Arial"/>
          <w:b/>
        </w:rPr>
        <w:t>V.   EVALUATION PROCESS/GRADING SYSTEM.</w:t>
      </w:r>
    </w:p>
    <w:p w:rsidR="00C53A22" w:rsidRDefault="00C53A22" w:rsidP="00C53A22">
      <w:pPr>
        <w:rPr>
          <w:rFonts w:ascii="Arial" w:hAnsi="Arial" w:cs="Arial"/>
        </w:rPr>
      </w:pPr>
    </w:p>
    <w:p w:rsidR="00C53A22" w:rsidRDefault="00C53A22" w:rsidP="00C53A22">
      <w:pPr>
        <w:ind w:left="360"/>
        <w:rPr>
          <w:rFonts w:ascii="Arial" w:hAnsi="Arial" w:cs="Arial"/>
        </w:rPr>
      </w:pPr>
      <w:r>
        <w:rPr>
          <w:rFonts w:ascii="Arial" w:hAnsi="Arial" w:cs="Arial"/>
        </w:rPr>
        <w:t>The class will be taught through a combination of lectures, presentations and group discussion.  The format will vary according to material being presented.</w:t>
      </w:r>
    </w:p>
    <w:p w:rsidR="00C53A22" w:rsidRDefault="00C53A22" w:rsidP="00C53A22">
      <w:pPr>
        <w:rPr>
          <w:rFonts w:ascii="Arial" w:hAnsi="Arial" w:cs="Arial"/>
        </w:rPr>
      </w:pPr>
    </w:p>
    <w:p w:rsidR="00C53A22" w:rsidRDefault="005D1937" w:rsidP="005D1937">
      <w:pPr>
        <w:ind w:left="720" w:hanging="360"/>
        <w:rPr>
          <w:rFonts w:ascii="Arial" w:hAnsi="Arial" w:cs="Arial"/>
        </w:rPr>
      </w:pPr>
      <w:r>
        <w:rPr>
          <w:rFonts w:ascii="Arial" w:hAnsi="Arial" w:cs="Arial"/>
        </w:rPr>
        <w:t xml:space="preserve"> </w:t>
      </w:r>
      <w:r w:rsidR="00C53A22">
        <w:rPr>
          <w:rFonts w:ascii="Arial" w:hAnsi="Arial" w:cs="Arial"/>
        </w:rPr>
        <w:t>a)</w:t>
      </w:r>
      <w:r w:rsidR="00C53A22">
        <w:rPr>
          <w:rFonts w:ascii="Arial" w:hAnsi="Arial" w:cs="Arial"/>
        </w:rPr>
        <w:tab/>
        <w:t xml:space="preserve">Attendance:  It is expected that each student will maintain a level of attendance reflective of commitment to the learning and to the profession. Children and </w:t>
      </w:r>
      <w:r w:rsidR="00C53A22">
        <w:rPr>
          <w:rFonts w:ascii="Arial" w:hAnsi="Arial" w:cs="Arial"/>
        </w:rPr>
        <w:tab/>
        <w:t>youth at risk require reliable and dependable adults in their lives and these qualities are expected to be demonstrated in class.</w:t>
      </w:r>
    </w:p>
    <w:p w:rsidR="00C53A22" w:rsidRDefault="00C53A22" w:rsidP="00C53A22">
      <w:pPr>
        <w:ind w:left="360" w:hanging="360"/>
        <w:rPr>
          <w:rFonts w:ascii="Arial" w:hAnsi="Arial" w:cs="Arial"/>
        </w:rPr>
      </w:pPr>
    </w:p>
    <w:p w:rsidR="00C53A22" w:rsidRDefault="00C53A22" w:rsidP="005D1937">
      <w:pPr>
        <w:ind w:left="720" w:hanging="360"/>
        <w:rPr>
          <w:rFonts w:ascii="Arial" w:hAnsi="Arial" w:cs="Arial"/>
        </w:rPr>
      </w:pPr>
      <w:r>
        <w:rPr>
          <w:rFonts w:ascii="Arial" w:hAnsi="Arial" w:cs="Arial"/>
          <w:b/>
        </w:rPr>
        <w:t xml:space="preserve"> </w:t>
      </w:r>
      <w:r>
        <w:rPr>
          <w:rFonts w:ascii="Arial" w:hAnsi="Arial" w:cs="Arial"/>
        </w:rPr>
        <w:t xml:space="preserve">b)  To complete assigned reading/research and be prepared to discuss this material </w:t>
      </w:r>
      <w:r w:rsidR="005D1937">
        <w:rPr>
          <w:rFonts w:ascii="Arial" w:hAnsi="Arial" w:cs="Arial"/>
        </w:rPr>
        <w:t>i</w:t>
      </w:r>
      <w:r>
        <w:rPr>
          <w:rFonts w:ascii="Arial" w:hAnsi="Arial" w:cs="Arial"/>
        </w:rPr>
        <w:t>n class.</w:t>
      </w:r>
    </w:p>
    <w:p w:rsidR="00C53A22" w:rsidRDefault="00C53A22" w:rsidP="00C53A22">
      <w:pPr>
        <w:rPr>
          <w:rFonts w:ascii="Arial" w:hAnsi="Arial" w:cs="Arial"/>
        </w:rPr>
      </w:pPr>
    </w:p>
    <w:p w:rsidR="00C53A22" w:rsidRDefault="00C53A22" w:rsidP="005D1937">
      <w:pPr>
        <w:ind w:left="720" w:hanging="360"/>
        <w:rPr>
          <w:rFonts w:ascii="Arial" w:hAnsi="Arial" w:cs="Arial"/>
        </w:rPr>
      </w:pPr>
      <w:r>
        <w:rPr>
          <w:rFonts w:ascii="Arial" w:hAnsi="Arial" w:cs="Arial"/>
        </w:rPr>
        <w:t xml:space="preserve"> c)  To participate actively and fully in class discussions, to be respectful of your colleagues, the instructor and the material presented. The Student Code of Conduct, and all other applicable Sault College policies (including The Child and Youth Worker policy manual) apply to all students at </w:t>
      </w:r>
      <w:r>
        <w:rPr>
          <w:rFonts w:ascii="Arial" w:hAnsi="Arial" w:cs="Arial"/>
        </w:rPr>
        <w:tab/>
        <w:t xml:space="preserve">all times – including fieldwork. Child and Youth Workers are further bound by our Code of Ethics. </w:t>
      </w:r>
      <w:r>
        <w:rPr>
          <w:rFonts w:ascii="Arial" w:hAnsi="Arial" w:cs="Arial"/>
        </w:rPr>
        <w:tab/>
        <w:t>Preservation of confidentiality as per CYW policy is expected.</w:t>
      </w:r>
    </w:p>
    <w:p w:rsidR="00C53A22" w:rsidRDefault="00C53A22" w:rsidP="00C53A22">
      <w:pPr>
        <w:rPr>
          <w:rFonts w:ascii="Arial" w:hAnsi="Arial" w:cs="Arial"/>
        </w:rPr>
      </w:pPr>
    </w:p>
    <w:p w:rsidR="00C53A22" w:rsidRDefault="00C53A22" w:rsidP="005D1937">
      <w:pPr>
        <w:ind w:left="720" w:hanging="390"/>
        <w:rPr>
          <w:rFonts w:ascii="Arial" w:hAnsi="Arial" w:cs="Arial"/>
        </w:rPr>
      </w:pPr>
      <w:r>
        <w:rPr>
          <w:rFonts w:ascii="Arial" w:hAnsi="Arial" w:cs="Arial"/>
        </w:rPr>
        <w:t xml:space="preserve"> d)  To be prepared to demonstrate effective intervention techniques through role-play, simulations, and/or critical incident analysis.</w:t>
      </w:r>
    </w:p>
    <w:p w:rsidR="00C53A22" w:rsidRDefault="00C53A22" w:rsidP="00C53A22">
      <w:pPr>
        <w:ind w:left="630" w:hanging="630"/>
        <w:rPr>
          <w:rFonts w:ascii="Arial" w:hAnsi="Arial" w:cs="Arial"/>
        </w:rPr>
      </w:pPr>
    </w:p>
    <w:p w:rsidR="00C53A22" w:rsidRDefault="00C53A22" w:rsidP="00C53A22">
      <w:pPr>
        <w:numPr>
          <w:ilvl w:val="0"/>
          <w:numId w:val="26"/>
        </w:numPr>
        <w:rPr>
          <w:rFonts w:ascii="Arial" w:hAnsi="Arial" w:cs="Arial"/>
        </w:rPr>
      </w:pPr>
      <w:r>
        <w:rPr>
          <w:rFonts w:ascii="Arial" w:hAnsi="Arial" w:cs="Arial"/>
        </w:rPr>
        <w:t xml:space="preserve">To complete in-class tests on the material covered.  </w:t>
      </w:r>
    </w:p>
    <w:p w:rsidR="00C53A22" w:rsidRDefault="00C53A22" w:rsidP="00C53A22">
      <w:pPr>
        <w:ind w:left="765"/>
        <w:rPr>
          <w:rFonts w:ascii="Arial" w:hAnsi="Arial" w:cs="Arial"/>
        </w:rPr>
      </w:pPr>
    </w:p>
    <w:p w:rsidR="00C53A22" w:rsidRDefault="00C53A22" w:rsidP="00C53A22">
      <w:pPr>
        <w:numPr>
          <w:ilvl w:val="0"/>
          <w:numId w:val="26"/>
        </w:numPr>
        <w:rPr>
          <w:rFonts w:ascii="Arial" w:hAnsi="Arial" w:cs="Arial"/>
        </w:rPr>
      </w:pPr>
      <w:r>
        <w:rPr>
          <w:rFonts w:ascii="Arial" w:hAnsi="Arial" w:cs="Arial"/>
        </w:rPr>
        <w:lastRenderedPageBreak/>
        <w:t>To complete, submit or present assignments as per assigned dates. There may not be any additional time to do a presentation if you fail to present on your assigned date.  A mark of one percentage will be deducted for each day that a written assignment is handed in late.</w:t>
      </w:r>
    </w:p>
    <w:p w:rsidR="00C53A22" w:rsidRDefault="00C53A22" w:rsidP="00C53A22">
      <w:pPr>
        <w:rPr>
          <w:rFonts w:ascii="Arial" w:hAnsi="Arial" w:cs="Arial"/>
        </w:rPr>
      </w:pPr>
    </w:p>
    <w:p w:rsidR="00C53A22" w:rsidRDefault="00C53A22" w:rsidP="00C53A22">
      <w:pPr>
        <w:numPr>
          <w:ilvl w:val="0"/>
          <w:numId w:val="26"/>
        </w:numPr>
        <w:rPr>
          <w:rFonts w:ascii="Arial" w:hAnsi="Arial" w:cs="Arial"/>
        </w:rPr>
      </w:pPr>
      <w:r>
        <w:rPr>
          <w:rFonts w:ascii="Arial" w:hAnsi="Arial" w:cs="Arial"/>
        </w:rPr>
        <w:t>Student will participate in a mandatory Duty to Report workshop (times and dates provided in class) and complete a test on the workshop</w:t>
      </w:r>
    </w:p>
    <w:p w:rsidR="00C53A22" w:rsidRDefault="00C53A22" w:rsidP="00C53A22">
      <w:pPr>
        <w:ind w:left="765"/>
        <w:rPr>
          <w:rFonts w:ascii="Arial" w:hAnsi="Arial" w:cs="Arial"/>
        </w:rPr>
      </w:pPr>
    </w:p>
    <w:p w:rsidR="00C53A22" w:rsidRDefault="00C53A22" w:rsidP="00C53A22">
      <w:pPr>
        <w:numPr>
          <w:ilvl w:val="0"/>
          <w:numId w:val="26"/>
        </w:numPr>
        <w:rPr>
          <w:rFonts w:ascii="Arial" w:hAnsi="Arial" w:cs="Arial"/>
        </w:rPr>
      </w:pPr>
      <w:r>
        <w:rPr>
          <w:rFonts w:ascii="Arial" w:hAnsi="Arial" w:cs="Arial"/>
        </w:rPr>
        <w:t xml:space="preserve">The student needs to demonstrate understanding and empathy for vulnerable clients and their unique issues by way of written assignments and verbal discussions. This can be demonstrated by the absence of judgmental statements and the genuine attempt to view the situation/issue from another’s perspective. </w:t>
      </w:r>
    </w:p>
    <w:p w:rsidR="00C53A22" w:rsidRDefault="00C53A22" w:rsidP="00C53A22">
      <w:pPr>
        <w:rPr>
          <w:rFonts w:ascii="Arial" w:hAnsi="Arial" w:cs="Arial"/>
          <w:b/>
        </w:rPr>
      </w:pPr>
    </w:p>
    <w:p w:rsidR="00C53A22" w:rsidRDefault="00C53A22" w:rsidP="00C53A22">
      <w:pPr>
        <w:rPr>
          <w:rFonts w:ascii="Arial" w:hAnsi="Arial" w:cs="Arial"/>
          <w:b/>
        </w:rPr>
      </w:pPr>
      <w:r>
        <w:rPr>
          <w:rFonts w:ascii="Arial" w:hAnsi="Arial" w:cs="Arial"/>
          <w:b/>
        </w:rPr>
        <w:t>GRADING/ASSIGNMENTS:</w:t>
      </w:r>
    </w:p>
    <w:p w:rsidR="00C53A22" w:rsidRDefault="00C53A22" w:rsidP="00C53A22">
      <w:pPr>
        <w:rPr>
          <w:rFonts w:ascii="Arial" w:hAnsi="Arial" w:cs="Arial"/>
          <w:b/>
        </w:rPr>
      </w:pPr>
    </w:p>
    <w:p w:rsidR="00C53A22" w:rsidRDefault="00C53A22" w:rsidP="00C53A22">
      <w:pPr>
        <w:rPr>
          <w:rFonts w:ascii="Arial" w:hAnsi="Arial" w:cs="Arial"/>
          <w:bCs/>
        </w:rPr>
      </w:pPr>
      <w:r>
        <w:rPr>
          <w:rFonts w:ascii="Arial" w:hAnsi="Arial" w:cs="Arial"/>
          <w:b/>
        </w:rPr>
        <w:tab/>
      </w:r>
      <w:r>
        <w:rPr>
          <w:rFonts w:ascii="Arial" w:hAnsi="Arial" w:cs="Arial"/>
          <w:bCs/>
        </w:rPr>
        <w:t>Activity Presentation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10%</w:t>
      </w:r>
    </w:p>
    <w:p w:rsidR="00C53A22" w:rsidRDefault="00C53A22" w:rsidP="00C53A22">
      <w:pPr>
        <w:rPr>
          <w:rFonts w:ascii="Arial" w:hAnsi="Arial" w:cs="Arial"/>
          <w:bCs/>
        </w:rPr>
      </w:pPr>
      <w:r>
        <w:rPr>
          <w:rFonts w:ascii="Arial" w:hAnsi="Arial" w:cs="Arial"/>
          <w:bCs/>
        </w:rPr>
        <w:tab/>
        <w:t>Journal Assignment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C53A22" w:rsidRDefault="00C53A22" w:rsidP="00C53A22">
      <w:pPr>
        <w:ind w:firstLine="720"/>
        <w:rPr>
          <w:rFonts w:ascii="Arial" w:hAnsi="Arial" w:cs="Arial"/>
          <w:bCs/>
        </w:rPr>
      </w:pPr>
      <w:r>
        <w:rPr>
          <w:rFonts w:ascii="Arial" w:hAnsi="Arial" w:cs="Arial"/>
          <w:bCs/>
        </w:rPr>
        <w:t>Observation Report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C53A22" w:rsidRDefault="00C53A22" w:rsidP="00C53A22">
      <w:pPr>
        <w:ind w:firstLine="720"/>
        <w:rPr>
          <w:rFonts w:ascii="Arial" w:hAnsi="Arial" w:cs="Arial"/>
          <w:bCs/>
        </w:rPr>
      </w:pPr>
      <w:r>
        <w:rPr>
          <w:rFonts w:ascii="Arial" w:hAnsi="Arial" w:cs="Arial"/>
          <w:bCs/>
        </w:rPr>
        <w:t>Duty to Report Workshop and test</w:t>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C53A22" w:rsidRDefault="00C53A22" w:rsidP="00C53A22">
      <w:pPr>
        <w:rPr>
          <w:rFonts w:ascii="Arial" w:hAnsi="Arial" w:cs="Arial"/>
          <w:bCs/>
        </w:rPr>
      </w:pPr>
      <w:r>
        <w:rPr>
          <w:rFonts w:ascii="Arial" w:hAnsi="Arial" w:cs="Arial"/>
          <w:bCs/>
        </w:rPr>
        <w:tab/>
        <w:t xml:space="preserve">Quizzes (x4)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40%</w:t>
      </w:r>
    </w:p>
    <w:p w:rsidR="00C53A22" w:rsidRDefault="00C53A22" w:rsidP="00C53A22">
      <w:pPr>
        <w:rPr>
          <w:rFonts w:ascii="Arial" w:hAnsi="Arial" w:cs="Arial"/>
          <w:bCs/>
        </w:rPr>
      </w:pPr>
      <w:r>
        <w:rPr>
          <w:rFonts w:ascii="Arial" w:hAnsi="Arial" w:cs="Arial"/>
          <w:bCs/>
        </w:rPr>
        <w:tab/>
        <w:t>Attendance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C53A22" w:rsidRDefault="00C53A22" w:rsidP="00C53A22">
      <w:pPr>
        <w:rPr>
          <w:rFonts w:ascii="Arial" w:hAnsi="Arial" w:cs="Arial"/>
          <w:bCs/>
        </w:rPr>
      </w:pPr>
      <w:r>
        <w:rPr>
          <w:rFonts w:ascii="Arial" w:hAnsi="Arial" w:cs="Arial"/>
          <w:bCs/>
        </w:rPr>
        <w:tab/>
        <w:t>Professional Development/Participation</w:t>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C53A22" w:rsidRDefault="00C53A22" w:rsidP="00C53A22">
      <w:pPr>
        <w:rPr>
          <w:rFonts w:ascii="Arial" w:hAnsi="Arial" w:cs="Arial"/>
          <w:bCs/>
        </w:rPr>
      </w:pPr>
    </w:p>
    <w:p w:rsidR="00C53A22" w:rsidRDefault="00C53A22" w:rsidP="00C53A22">
      <w:pPr>
        <w:rPr>
          <w:rFonts w:ascii="Arial" w:hAnsi="Arial" w:cs="Arial"/>
          <w:bCs/>
        </w:rPr>
      </w:pPr>
      <w:r>
        <w:rPr>
          <w:rFonts w:ascii="Arial" w:hAnsi="Arial" w:cs="Arial"/>
          <w:bCs/>
        </w:rPr>
        <w:tab/>
        <w:t>Total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100%</w:t>
      </w:r>
    </w:p>
    <w:p w:rsidR="00C53A22" w:rsidRDefault="00C53A22" w:rsidP="00C53A22">
      <w:pPr>
        <w:rPr>
          <w:rFonts w:ascii="Arial" w:hAnsi="Arial" w:cs="Arial"/>
          <w:bCs/>
        </w:rPr>
      </w:pPr>
    </w:p>
    <w:p w:rsidR="00C53A22" w:rsidRDefault="00C53A22" w:rsidP="00C53A22">
      <w:pPr>
        <w:rPr>
          <w:rFonts w:ascii="Arial" w:hAnsi="Arial" w:cs="Arial"/>
          <w:bCs/>
        </w:rPr>
      </w:pPr>
    </w:p>
    <w:p w:rsidR="00C53A22" w:rsidRDefault="00C53A22" w:rsidP="00C53A22">
      <w:pPr>
        <w:rPr>
          <w:rFonts w:ascii="Arial" w:hAnsi="Arial" w:cs="Arial"/>
          <w:bCs/>
          <w:color w:val="FF0000"/>
        </w:rPr>
      </w:pPr>
      <w:r>
        <w:rPr>
          <w:rFonts w:ascii="Arial" w:hAnsi="Arial" w:cs="Arial"/>
          <w:bCs/>
          <w:color w:val="000000"/>
        </w:rPr>
        <w:t>Assignments may be modified as the Professor and Learning Specialist see appropriate for the student</w:t>
      </w:r>
      <w:r>
        <w:rPr>
          <w:rFonts w:ascii="Arial" w:hAnsi="Arial" w:cs="Arial"/>
          <w:bCs/>
          <w:color w:val="FF0000"/>
        </w:rPr>
        <w:t xml:space="preserve">. </w:t>
      </w:r>
    </w:p>
    <w:p w:rsidR="00C53A22" w:rsidRDefault="00C53A22" w:rsidP="00C53A22">
      <w:pPr>
        <w:rPr>
          <w:rFonts w:ascii="Arial" w:hAnsi="Arial" w:cs="Arial"/>
        </w:rPr>
      </w:pPr>
    </w:p>
    <w:p w:rsidR="00C53A22" w:rsidRDefault="00C53A22" w:rsidP="00C53A22">
      <w:pPr>
        <w:rPr>
          <w:rFonts w:ascii="Arial" w:hAnsi="Arial" w:cs="Arial"/>
        </w:rPr>
      </w:pPr>
      <w:r>
        <w:rPr>
          <w:rFonts w:ascii="Arial" w:hAnsi="Arial" w:cs="Arial"/>
          <w:b/>
          <w:bCs/>
        </w:rPr>
        <w:t>NOTE:</w:t>
      </w:r>
      <w:r>
        <w:rPr>
          <w:rFonts w:ascii="Arial" w:hAnsi="Arial" w:cs="Arial"/>
        </w:rPr>
        <w:t xml:space="preserve">   In the event that mid-term grades are not satisfactory, the student will be required to arrange a meeting with the instructor whereby academic difficulties and strategies to remediate these difficulties will be discussed in an attempt to assist you to meet the course objectives. It is the </w:t>
      </w:r>
      <w:r>
        <w:rPr>
          <w:rFonts w:ascii="Arial" w:hAnsi="Arial" w:cs="Arial"/>
          <w:i/>
        </w:rPr>
        <w:t>student's responsibility</w:t>
      </w:r>
      <w:r>
        <w:rPr>
          <w:rFonts w:ascii="Arial" w:hAnsi="Arial" w:cs="Arial"/>
        </w:rPr>
        <w:t xml:space="preserve"> to schedule this meeting with the teacher upon receipt of mid-term grades. An "F" at mid-term is an automatic course repeat.</w:t>
      </w:r>
    </w:p>
    <w:p w:rsidR="00C53A22" w:rsidRDefault="00C53A22" w:rsidP="00C53A22">
      <w:pPr>
        <w:rPr>
          <w:rFonts w:ascii="Arial" w:hAnsi="Arial" w:cs="Arial"/>
          <w:b/>
        </w:rPr>
      </w:pPr>
    </w:p>
    <w:p w:rsidR="00C53A22" w:rsidRDefault="00C53A22" w:rsidP="00C53A22">
      <w:pPr>
        <w:ind w:left="360" w:hanging="360"/>
        <w:rPr>
          <w:rFonts w:ascii="Arial" w:hAnsi="Arial" w:cs="Arial"/>
          <w:b/>
        </w:rPr>
      </w:pPr>
      <w:r>
        <w:rPr>
          <w:rFonts w:ascii="Arial" w:hAnsi="Arial" w:cs="Arial"/>
          <w:b/>
        </w:rPr>
        <w:tab/>
        <w:t>*Tests will be written as scheduled – time (allotted in class) and date. If a student arrives late for a test, they may enter the testing room, provided no student has yet left the room.  There will be no extra time allowed to complete the test. It is the students’ responsibility to be punctual.  There will be no opportunity to write missed tests. There are no ‘make-up’ assignments or tests. Missing one test need not constitute failure in the course.</w:t>
      </w:r>
    </w:p>
    <w:p w:rsidR="00C53A22" w:rsidRDefault="00C53A22" w:rsidP="00C53A22">
      <w:pPr>
        <w:rPr>
          <w:rFonts w:ascii="Arial" w:hAnsi="Arial" w:cs="Arial"/>
        </w:rPr>
      </w:pPr>
    </w:p>
    <w:p w:rsidR="005D1937" w:rsidRDefault="005D1937">
      <w:pPr>
        <w:rPr>
          <w:rFonts w:ascii="Arial" w:hAnsi="Arial" w:cs="Arial"/>
          <w:b/>
        </w:rPr>
      </w:pPr>
      <w:r>
        <w:rPr>
          <w:rFonts w:ascii="Arial" w:hAnsi="Arial" w:cs="Arial"/>
          <w:b/>
        </w:rPr>
        <w:br w:type="page"/>
      </w:r>
    </w:p>
    <w:p w:rsidR="00C53A22" w:rsidRDefault="00C53A22" w:rsidP="00C53A22">
      <w:pPr>
        <w:rPr>
          <w:rFonts w:ascii="Arial" w:hAnsi="Arial" w:cs="Arial"/>
          <w:b/>
        </w:rPr>
      </w:pPr>
      <w:r>
        <w:rPr>
          <w:rFonts w:ascii="Arial" w:hAnsi="Arial" w:cs="Arial"/>
          <w:b/>
        </w:rPr>
        <w:lastRenderedPageBreak/>
        <w:t>COLLEGE GRADING POLICY</w:t>
      </w:r>
    </w:p>
    <w:p w:rsidR="00C53A22" w:rsidRDefault="00C53A22" w:rsidP="00C53A22">
      <w:pPr>
        <w:rPr>
          <w:rFonts w:ascii="Arial" w:hAnsi="Arial" w:cs="Arial"/>
        </w:rPr>
      </w:pPr>
    </w:p>
    <w:tbl>
      <w:tblPr>
        <w:tblW w:w="0" w:type="auto"/>
        <w:tblLayout w:type="fixed"/>
        <w:tblLook w:val="04A0"/>
      </w:tblPr>
      <w:tblGrid>
        <w:gridCol w:w="675"/>
        <w:gridCol w:w="1701"/>
        <w:gridCol w:w="4678"/>
        <w:gridCol w:w="1802"/>
        <w:gridCol w:w="612"/>
      </w:tblGrid>
      <w:tr w:rsidR="00C53A22" w:rsidTr="00C53A22">
        <w:trPr>
          <w:cantSplit/>
        </w:trPr>
        <w:tc>
          <w:tcPr>
            <w:tcW w:w="9468" w:type="dxa"/>
            <w:gridSpan w:val="5"/>
            <w:hideMark/>
          </w:tcPr>
          <w:p w:rsidR="00C53A22" w:rsidRDefault="00C53A22">
            <w:pPr>
              <w:rPr>
                <w:rFonts w:ascii="Arial" w:hAnsi="Arial" w:cs="Arial"/>
                <w:szCs w:val="24"/>
              </w:rPr>
            </w:pPr>
            <w:r>
              <w:rPr>
                <w:rFonts w:ascii="Arial" w:hAnsi="Arial" w:cs="Arial"/>
              </w:rPr>
              <w:t>The following semester grades will be assigned to students in postsecondary courses:</w:t>
            </w:r>
          </w:p>
        </w:tc>
      </w:tr>
      <w:tr w:rsidR="00C53A22" w:rsidTr="00C53A22">
        <w:trPr>
          <w:gridAfter w:val="1"/>
          <w:wAfter w:w="612" w:type="dxa"/>
        </w:trPr>
        <w:tc>
          <w:tcPr>
            <w:tcW w:w="675" w:type="dxa"/>
          </w:tcPr>
          <w:p w:rsidR="00C53A22" w:rsidRDefault="00C53A22">
            <w:pPr>
              <w:jc w:val="center"/>
              <w:rPr>
                <w:rFonts w:ascii="Arial" w:hAnsi="Arial" w:cs="Arial"/>
                <w:szCs w:val="24"/>
              </w:rPr>
            </w:pPr>
          </w:p>
        </w:tc>
        <w:tc>
          <w:tcPr>
            <w:tcW w:w="1701" w:type="dxa"/>
          </w:tcPr>
          <w:p w:rsidR="00C53A22" w:rsidRDefault="00C53A22">
            <w:pPr>
              <w:jc w:val="center"/>
              <w:rPr>
                <w:rFonts w:ascii="Arial" w:hAnsi="Arial" w:cs="Arial"/>
                <w:i/>
                <w:iCs/>
                <w:szCs w:val="24"/>
              </w:rPr>
            </w:pPr>
          </w:p>
          <w:p w:rsidR="00C53A22" w:rsidRDefault="00C53A22">
            <w:pPr>
              <w:pStyle w:val="Heading2"/>
              <w:rPr>
                <w:rFonts w:ascii="Arial" w:hAnsi="Arial" w:cs="Arial"/>
                <w:b w:val="0"/>
                <w:szCs w:val="24"/>
              </w:rPr>
            </w:pPr>
            <w:r>
              <w:rPr>
                <w:rFonts w:ascii="Arial" w:hAnsi="Arial" w:cs="Arial"/>
                <w:b w:val="0"/>
                <w:szCs w:val="24"/>
              </w:rPr>
              <w:t>Grade</w:t>
            </w:r>
          </w:p>
        </w:tc>
        <w:tc>
          <w:tcPr>
            <w:tcW w:w="4678" w:type="dxa"/>
          </w:tcPr>
          <w:p w:rsidR="00C53A22" w:rsidRDefault="00C53A22">
            <w:pPr>
              <w:jc w:val="center"/>
              <w:rPr>
                <w:rFonts w:ascii="Arial" w:hAnsi="Arial" w:cs="Arial"/>
                <w:i/>
                <w:iCs/>
                <w:szCs w:val="24"/>
              </w:rPr>
            </w:pPr>
          </w:p>
          <w:p w:rsidR="00C53A22" w:rsidRDefault="00C53A22">
            <w:pPr>
              <w:pStyle w:val="Heading1"/>
              <w:rPr>
                <w:rFonts w:ascii="Arial" w:hAnsi="Arial" w:cs="Arial"/>
                <w:b w:val="0"/>
                <w:szCs w:val="24"/>
              </w:rPr>
            </w:pPr>
            <w:r>
              <w:rPr>
                <w:rFonts w:ascii="Arial" w:hAnsi="Arial" w:cs="Arial"/>
                <w:b w:val="0"/>
                <w:szCs w:val="24"/>
              </w:rPr>
              <w:t>Definition</w:t>
            </w:r>
          </w:p>
        </w:tc>
        <w:tc>
          <w:tcPr>
            <w:tcW w:w="1802" w:type="dxa"/>
            <w:hideMark/>
          </w:tcPr>
          <w:p w:rsidR="00C53A22" w:rsidRDefault="00C53A22">
            <w:pPr>
              <w:jc w:val="center"/>
              <w:rPr>
                <w:rFonts w:ascii="Arial" w:hAnsi="Arial" w:cs="Arial"/>
                <w:iCs/>
                <w:szCs w:val="24"/>
              </w:rPr>
            </w:pPr>
            <w:r>
              <w:rPr>
                <w:rFonts w:ascii="Arial" w:hAnsi="Arial" w:cs="Arial"/>
                <w:iCs/>
              </w:rPr>
              <w:t>Grade Point Equivalent</w:t>
            </w:r>
          </w:p>
        </w:tc>
      </w:tr>
      <w:tr w:rsidR="00C53A22" w:rsidTr="00C53A22">
        <w:trPr>
          <w:gridAfter w:val="1"/>
          <w:wAfter w:w="612" w:type="dxa"/>
          <w:cantSplit/>
        </w:trPr>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A+</w:t>
            </w:r>
          </w:p>
        </w:tc>
        <w:tc>
          <w:tcPr>
            <w:tcW w:w="4678" w:type="dxa"/>
            <w:hideMark/>
          </w:tcPr>
          <w:p w:rsidR="00C53A22" w:rsidRDefault="00C53A22">
            <w:pPr>
              <w:jc w:val="center"/>
              <w:rPr>
                <w:rFonts w:ascii="Arial" w:hAnsi="Arial" w:cs="Arial"/>
                <w:szCs w:val="24"/>
              </w:rPr>
            </w:pPr>
            <w:r>
              <w:rPr>
                <w:rFonts w:ascii="Arial" w:hAnsi="Arial" w:cs="Arial"/>
              </w:rPr>
              <w:t>90 – 100%</w:t>
            </w:r>
          </w:p>
        </w:tc>
        <w:tc>
          <w:tcPr>
            <w:tcW w:w="1802" w:type="dxa"/>
            <w:vMerge w:val="restart"/>
            <w:vAlign w:val="center"/>
            <w:hideMark/>
          </w:tcPr>
          <w:p w:rsidR="00C53A22" w:rsidRDefault="00C53A22">
            <w:pPr>
              <w:jc w:val="center"/>
              <w:rPr>
                <w:rFonts w:ascii="Arial" w:hAnsi="Arial" w:cs="Arial"/>
                <w:szCs w:val="24"/>
              </w:rPr>
            </w:pPr>
            <w:r>
              <w:rPr>
                <w:rFonts w:ascii="Arial" w:hAnsi="Arial" w:cs="Arial"/>
              </w:rPr>
              <w:t>4.00</w:t>
            </w:r>
          </w:p>
        </w:tc>
      </w:tr>
      <w:tr w:rsidR="00C53A22" w:rsidTr="00C53A22">
        <w:trPr>
          <w:gridAfter w:val="1"/>
          <w:wAfter w:w="612" w:type="dxa"/>
          <w:cantSplit/>
        </w:trPr>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A</w:t>
            </w:r>
          </w:p>
        </w:tc>
        <w:tc>
          <w:tcPr>
            <w:tcW w:w="4678" w:type="dxa"/>
            <w:hideMark/>
          </w:tcPr>
          <w:p w:rsidR="00C53A22" w:rsidRDefault="00C53A22">
            <w:pPr>
              <w:jc w:val="center"/>
              <w:rPr>
                <w:rFonts w:ascii="Arial" w:hAnsi="Arial" w:cs="Arial"/>
                <w:szCs w:val="24"/>
              </w:rPr>
            </w:pPr>
            <w:r>
              <w:rPr>
                <w:rFonts w:ascii="Arial" w:hAnsi="Arial" w:cs="Arial"/>
              </w:rPr>
              <w:t>80 – 89%</w:t>
            </w:r>
          </w:p>
        </w:tc>
        <w:tc>
          <w:tcPr>
            <w:tcW w:w="1802" w:type="dxa"/>
            <w:vMerge/>
            <w:vAlign w:val="center"/>
            <w:hideMark/>
          </w:tcPr>
          <w:p w:rsidR="00C53A22" w:rsidRDefault="00C53A22">
            <w:pPr>
              <w:rPr>
                <w:rFonts w:ascii="Arial" w:hAnsi="Arial" w:cs="Arial"/>
                <w:szCs w:val="24"/>
              </w:rPr>
            </w:pPr>
          </w:p>
        </w:tc>
      </w:tr>
      <w:tr w:rsidR="00C53A22" w:rsidTr="00C53A22">
        <w:trPr>
          <w:gridAfter w:val="1"/>
          <w:wAfter w:w="612" w:type="dxa"/>
        </w:trPr>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B</w:t>
            </w:r>
          </w:p>
        </w:tc>
        <w:tc>
          <w:tcPr>
            <w:tcW w:w="4678" w:type="dxa"/>
            <w:hideMark/>
          </w:tcPr>
          <w:p w:rsidR="00C53A22" w:rsidRDefault="00C53A22">
            <w:pPr>
              <w:jc w:val="center"/>
              <w:rPr>
                <w:rFonts w:ascii="Arial" w:hAnsi="Arial" w:cs="Arial"/>
                <w:szCs w:val="24"/>
              </w:rPr>
            </w:pPr>
            <w:r>
              <w:rPr>
                <w:rFonts w:ascii="Arial" w:hAnsi="Arial" w:cs="Arial"/>
              </w:rPr>
              <w:t>70 - 79%</w:t>
            </w:r>
          </w:p>
        </w:tc>
        <w:tc>
          <w:tcPr>
            <w:tcW w:w="1802" w:type="dxa"/>
            <w:hideMark/>
          </w:tcPr>
          <w:p w:rsidR="00C53A22" w:rsidRDefault="00C53A22">
            <w:pPr>
              <w:jc w:val="center"/>
              <w:rPr>
                <w:rFonts w:ascii="Arial" w:hAnsi="Arial" w:cs="Arial"/>
                <w:szCs w:val="24"/>
              </w:rPr>
            </w:pPr>
            <w:r>
              <w:rPr>
                <w:rFonts w:ascii="Arial" w:hAnsi="Arial" w:cs="Arial"/>
              </w:rPr>
              <w:t>3.00</w:t>
            </w:r>
          </w:p>
        </w:tc>
      </w:tr>
      <w:tr w:rsidR="00C53A22" w:rsidTr="00C53A22">
        <w:trPr>
          <w:gridAfter w:val="1"/>
          <w:wAfter w:w="612" w:type="dxa"/>
        </w:trPr>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C</w:t>
            </w:r>
          </w:p>
        </w:tc>
        <w:tc>
          <w:tcPr>
            <w:tcW w:w="4678" w:type="dxa"/>
            <w:hideMark/>
          </w:tcPr>
          <w:p w:rsidR="00C53A22" w:rsidRDefault="00C53A22">
            <w:pPr>
              <w:jc w:val="center"/>
              <w:rPr>
                <w:rFonts w:ascii="Arial" w:hAnsi="Arial" w:cs="Arial"/>
                <w:szCs w:val="24"/>
              </w:rPr>
            </w:pPr>
            <w:r>
              <w:rPr>
                <w:rFonts w:ascii="Arial" w:hAnsi="Arial" w:cs="Arial"/>
              </w:rPr>
              <w:t>60 - 69%</w:t>
            </w:r>
          </w:p>
        </w:tc>
        <w:tc>
          <w:tcPr>
            <w:tcW w:w="1802" w:type="dxa"/>
            <w:hideMark/>
          </w:tcPr>
          <w:p w:rsidR="00C53A22" w:rsidRDefault="00C53A22">
            <w:pPr>
              <w:jc w:val="center"/>
              <w:rPr>
                <w:rFonts w:ascii="Arial" w:hAnsi="Arial" w:cs="Arial"/>
                <w:szCs w:val="24"/>
              </w:rPr>
            </w:pPr>
            <w:r>
              <w:rPr>
                <w:rFonts w:ascii="Arial" w:hAnsi="Arial" w:cs="Arial"/>
              </w:rPr>
              <w:t>2.00</w:t>
            </w:r>
          </w:p>
        </w:tc>
      </w:tr>
      <w:tr w:rsidR="00C53A22" w:rsidTr="00C53A22">
        <w:trPr>
          <w:gridAfter w:val="1"/>
          <w:wAfter w:w="612" w:type="dxa"/>
        </w:trPr>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D</w:t>
            </w:r>
          </w:p>
        </w:tc>
        <w:tc>
          <w:tcPr>
            <w:tcW w:w="4678" w:type="dxa"/>
            <w:hideMark/>
          </w:tcPr>
          <w:p w:rsidR="00C53A22" w:rsidRDefault="00C53A22">
            <w:pPr>
              <w:jc w:val="center"/>
              <w:rPr>
                <w:rFonts w:ascii="Arial" w:hAnsi="Arial" w:cs="Arial"/>
                <w:szCs w:val="24"/>
              </w:rPr>
            </w:pPr>
            <w:r>
              <w:rPr>
                <w:rFonts w:ascii="Arial" w:hAnsi="Arial" w:cs="Arial"/>
              </w:rPr>
              <w:t>50 – 59%</w:t>
            </w:r>
          </w:p>
        </w:tc>
        <w:tc>
          <w:tcPr>
            <w:tcW w:w="1802" w:type="dxa"/>
            <w:hideMark/>
          </w:tcPr>
          <w:p w:rsidR="00C53A22" w:rsidRDefault="00C53A22">
            <w:pPr>
              <w:jc w:val="center"/>
              <w:rPr>
                <w:rFonts w:ascii="Arial" w:hAnsi="Arial" w:cs="Arial"/>
                <w:szCs w:val="24"/>
              </w:rPr>
            </w:pPr>
            <w:r>
              <w:rPr>
                <w:rFonts w:ascii="Arial" w:hAnsi="Arial" w:cs="Arial"/>
              </w:rPr>
              <w:t>1.00</w:t>
            </w:r>
          </w:p>
        </w:tc>
      </w:tr>
      <w:tr w:rsidR="00C53A22" w:rsidTr="00C53A22">
        <w:trPr>
          <w:gridAfter w:val="1"/>
          <w:wAfter w:w="612" w:type="dxa"/>
        </w:trPr>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F (Fail)</w:t>
            </w:r>
          </w:p>
        </w:tc>
        <w:tc>
          <w:tcPr>
            <w:tcW w:w="4678" w:type="dxa"/>
            <w:hideMark/>
          </w:tcPr>
          <w:p w:rsidR="00C53A22" w:rsidRDefault="00C53A22">
            <w:pPr>
              <w:jc w:val="center"/>
              <w:rPr>
                <w:rFonts w:ascii="Arial" w:hAnsi="Arial" w:cs="Arial"/>
                <w:szCs w:val="24"/>
              </w:rPr>
            </w:pPr>
            <w:r>
              <w:rPr>
                <w:rFonts w:ascii="Arial" w:hAnsi="Arial" w:cs="Arial"/>
              </w:rPr>
              <w:t>49% and below</w:t>
            </w:r>
          </w:p>
        </w:tc>
        <w:tc>
          <w:tcPr>
            <w:tcW w:w="1802" w:type="dxa"/>
            <w:hideMark/>
          </w:tcPr>
          <w:p w:rsidR="00C53A22" w:rsidRDefault="00C53A22">
            <w:pPr>
              <w:jc w:val="center"/>
              <w:rPr>
                <w:rFonts w:ascii="Arial" w:hAnsi="Arial" w:cs="Arial"/>
                <w:szCs w:val="24"/>
              </w:rPr>
            </w:pPr>
            <w:r>
              <w:rPr>
                <w:rFonts w:ascii="Arial" w:hAnsi="Arial" w:cs="Arial"/>
              </w:rPr>
              <w:t>0.00</w:t>
            </w:r>
          </w:p>
        </w:tc>
      </w:tr>
      <w:tr w:rsidR="00C53A22" w:rsidTr="00C53A22">
        <w:trPr>
          <w:gridAfter w:val="1"/>
          <w:wAfter w:w="612" w:type="dxa"/>
        </w:trPr>
        <w:tc>
          <w:tcPr>
            <w:tcW w:w="675" w:type="dxa"/>
          </w:tcPr>
          <w:p w:rsidR="00C53A22" w:rsidRDefault="00C53A22">
            <w:pPr>
              <w:rPr>
                <w:rFonts w:ascii="Arial" w:hAnsi="Arial" w:cs="Arial"/>
                <w:szCs w:val="24"/>
              </w:rPr>
            </w:pPr>
          </w:p>
        </w:tc>
        <w:tc>
          <w:tcPr>
            <w:tcW w:w="1701" w:type="dxa"/>
          </w:tcPr>
          <w:p w:rsidR="00C53A22" w:rsidRDefault="00C53A22">
            <w:pPr>
              <w:rPr>
                <w:rFonts w:ascii="Arial" w:hAnsi="Arial" w:cs="Arial"/>
                <w:szCs w:val="24"/>
              </w:rPr>
            </w:pPr>
          </w:p>
        </w:tc>
        <w:tc>
          <w:tcPr>
            <w:tcW w:w="4678" w:type="dxa"/>
          </w:tcPr>
          <w:p w:rsidR="00C53A22" w:rsidRDefault="00C53A22">
            <w:pPr>
              <w:rPr>
                <w:rFonts w:ascii="Arial" w:hAnsi="Arial" w:cs="Arial"/>
                <w:szCs w:val="24"/>
              </w:rPr>
            </w:pPr>
          </w:p>
        </w:tc>
        <w:tc>
          <w:tcPr>
            <w:tcW w:w="1802" w:type="dxa"/>
          </w:tcPr>
          <w:p w:rsidR="00C53A22" w:rsidRDefault="00C53A22">
            <w:pPr>
              <w:jc w:val="center"/>
              <w:rPr>
                <w:rFonts w:ascii="Arial" w:hAnsi="Arial" w:cs="Arial"/>
                <w:szCs w:val="24"/>
              </w:rPr>
            </w:pPr>
          </w:p>
        </w:tc>
      </w:tr>
      <w:tr w:rsidR="00C53A22" w:rsidTr="00C53A22">
        <w:trPr>
          <w:gridAfter w:val="1"/>
          <w:wAfter w:w="612" w:type="dxa"/>
        </w:trPr>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CR (Credit)</w:t>
            </w:r>
          </w:p>
        </w:tc>
        <w:tc>
          <w:tcPr>
            <w:tcW w:w="4678" w:type="dxa"/>
            <w:hideMark/>
          </w:tcPr>
          <w:p w:rsidR="00C53A22" w:rsidRDefault="00C53A22">
            <w:pPr>
              <w:rPr>
                <w:rFonts w:ascii="Arial" w:hAnsi="Arial" w:cs="Arial"/>
                <w:szCs w:val="24"/>
              </w:rPr>
            </w:pPr>
            <w:r>
              <w:rPr>
                <w:rFonts w:ascii="Arial" w:hAnsi="Arial" w:cs="Arial"/>
              </w:rPr>
              <w:t>Credit for diploma requirements has been awarded.</w:t>
            </w:r>
          </w:p>
        </w:tc>
        <w:tc>
          <w:tcPr>
            <w:tcW w:w="1802" w:type="dxa"/>
          </w:tcPr>
          <w:p w:rsidR="00C53A22" w:rsidRDefault="00C53A22">
            <w:pPr>
              <w:jc w:val="center"/>
              <w:rPr>
                <w:rFonts w:ascii="Arial" w:hAnsi="Arial" w:cs="Arial"/>
                <w:szCs w:val="24"/>
              </w:rPr>
            </w:pPr>
          </w:p>
        </w:tc>
      </w:tr>
    </w:tbl>
    <w:p w:rsidR="00C53A22" w:rsidRDefault="00C53A22" w:rsidP="00C53A22"/>
    <w:tbl>
      <w:tblPr>
        <w:tblW w:w="0" w:type="auto"/>
        <w:tblLayout w:type="fixed"/>
        <w:tblLook w:val="04A0"/>
      </w:tblPr>
      <w:tblGrid>
        <w:gridCol w:w="675"/>
        <w:gridCol w:w="1701"/>
        <w:gridCol w:w="4678"/>
        <w:gridCol w:w="1802"/>
      </w:tblGrid>
      <w:tr w:rsidR="00C53A22" w:rsidTr="00C53A22">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S</w:t>
            </w:r>
          </w:p>
        </w:tc>
        <w:tc>
          <w:tcPr>
            <w:tcW w:w="4678" w:type="dxa"/>
            <w:hideMark/>
          </w:tcPr>
          <w:p w:rsidR="00C53A22" w:rsidRDefault="00C53A22">
            <w:pPr>
              <w:rPr>
                <w:rFonts w:ascii="Arial" w:hAnsi="Arial" w:cs="Arial"/>
                <w:szCs w:val="24"/>
              </w:rPr>
            </w:pPr>
            <w:r>
              <w:rPr>
                <w:rFonts w:ascii="Arial" w:hAnsi="Arial" w:cs="Arial"/>
              </w:rPr>
              <w:t>Satisfactory achievement in field /clinical placement or non-graded subject area.</w:t>
            </w:r>
          </w:p>
        </w:tc>
        <w:tc>
          <w:tcPr>
            <w:tcW w:w="1802" w:type="dxa"/>
          </w:tcPr>
          <w:p w:rsidR="00C53A22" w:rsidRDefault="00C53A22">
            <w:pPr>
              <w:jc w:val="center"/>
              <w:rPr>
                <w:rFonts w:ascii="Arial" w:hAnsi="Arial" w:cs="Arial"/>
                <w:szCs w:val="24"/>
              </w:rPr>
            </w:pPr>
          </w:p>
        </w:tc>
      </w:tr>
      <w:tr w:rsidR="00C53A22" w:rsidTr="00C53A22">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U</w:t>
            </w:r>
          </w:p>
        </w:tc>
        <w:tc>
          <w:tcPr>
            <w:tcW w:w="4678" w:type="dxa"/>
            <w:hideMark/>
          </w:tcPr>
          <w:p w:rsidR="00C53A22" w:rsidRDefault="00C53A22">
            <w:pPr>
              <w:rPr>
                <w:rFonts w:ascii="Arial" w:hAnsi="Arial" w:cs="Arial"/>
                <w:szCs w:val="24"/>
              </w:rPr>
            </w:pPr>
            <w:r>
              <w:rPr>
                <w:rFonts w:ascii="Arial" w:hAnsi="Arial" w:cs="Arial"/>
              </w:rPr>
              <w:t>Unsatisfactory achievement in field/clinical placement or non-graded subject area.</w:t>
            </w:r>
          </w:p>
        </w:tc>
        <w:tc>
          <w:tcPr>
            <w:tcW w:w="1802" w:type="dxa"/>
          </w:tcPr>
          <w:p w:rsidR="00C53A22" w:rsidRDefault="00C53A22">
            <w:pPr>
              <w:jc w:val="center"/>
              <w:rPr>
                <w:rFonts w:ascii="Arial" w:hAnsi="Arial" w:cs="Arial"/>
                <w:szCs w:val="24"/>
              </w:rPr>
            </w:pPr>
          </w:p>
        </w:tc>
      </w:tr>
      <w:tr w:rsidR="00C53A22" w:rsidTr="00C53A22">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X</w:t>
            </w:r>
          </w:p>
        </w:tc>
        <w:tc>
          <w:tcPr>
            <w:tcW w:w="4678" w:type="dxa"/>
            <w:hideMark/>
          </w:tcPr>
          <w:p w:rsidR="00C53A22" w:rsidRDefault="00C53A22">
            <w:pPr>
              <w:rPr>
                <w:rFonts w:ascii="Arial" w:hAnsi="Arial" w:cs="Arial"/>
                <w:szCs w:val="24"/>
              </w:rPr>
            </w:pPr>
            <w:r>
              <w:rPr>
                <w:rFonts w:ascii="Arial" w:hAnsi="Arial" w:cs="Arial"/>
              </w:rPr>
              <w:t xml:space="preserve">A temporary grade limited to situations with extenuating circumstances giving a student additional time to complete the requirements for a course.  </w:t>
            </w:r>
            <w:r>
              <w:rPr>
                <w:rFonts w:ascii="Arial" w:hAnsi="Arial" w:cs="Arial"/>
                <w:i/>
              </w:rPr>
              <w:t>(See Policies &amp; Procedures Manual – Deferred Grades and Make-up).  (See also CYW Policies re:  X grade documentation.)</w:t>
            </w:r>
          </w:p>
        </w:tc>
        <w:tc>
          <w:tcPr>
            <w:tcW w:w="1802" w:type="dxa"/>
          </w:tcPr>
          <w:p w:rsidR="00C53A22" w:rsidRDefault="00C53A22">
            <w:pPr>
              <w:jc w:val="center"/>
              <w:rPr>
                <w:rFonts w:ascii="Arial" w:hAnsi="Arial" w:cs="Arial"/>
                <w:szCs w:val="24"/>
              </w:rPr>
            </w:pPr>
          </w:p>
        </w:tc>
      </w:tr>
      <w:tr w:rsidR="00C53A22" w:rsidTr="00C53A22">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NR</w:t>
            </w:r>
          </w:p>
        </w:tc>
        <w:tc>
          <w:tcPr>
            <w:tcW w:w="4678" w:type="dxa"/>
            <w:hideMark/>
          </w:tcPr>
          <w:p w:rsidR="00C53A22" w:rsidRDefault="00C53A22">
            <w:pPr>
              <w:rPr>
                <w:rFonts w:ascii="Arial" w:hAnsi="Arial" w:cs="Arial"/>
                <w:szCs w:val="24"/>
              </w:rPr>
            </w:pPr>
            <w:r>
              <w:rPr>
                <w:rFonts w:ascii="Arial" w:hAnsi="Arial" w:cs="Arial"/>
              </w:rPr>
              <w:t xml:space="preserve">Grade not reported to Registrar's office.  </w:t>
            </w:r>
          </w:p>
        </w:tc>
        <w:tc>
          <w:tcPr>
            <w:tcW w:w="1802" w:type="dxa"/>
          </w:tcPr>
          <w:p w:rsidR="00C53A22" w:rsidRDefault="00C53A22">
            <w:pPr>
              <w:jc w:val="center"/>
              <w:rPr>
                <w:rFonts w:ascii="Arial" w:hAnsi="Arial" w:cs="Arial"/>
                <w:szCs w:val="24"/>
              </w:rPr>
            </w:pPr>
          </w:p>
        </w:tc>
      </w:tr>
      <w:tr w:rsidR="00C53A22" w:rsidTr="00C53A22">
        <w:tc>
          <w:tcPr>
            <w:tcW w:w="675" w:type="dxa"/>
          </w:tcPr>
          <w:p w:rsidR="00C53A22" w:rsidRDefault="00C53A22">
            <w:pPr>
              <w:rPr>
                <w:rFonts w:ascii="Arial" w:hAnsi="Arial" w:cs="Arial"/>
                <w:szCs w:val="24"/>
              </w:rPr>
            </w:pPr>
          </w:p>
        </w:tc>
        <w:tc>
          <w:tcPr>
            <w:tcW w:w="1701" w:type="dxa"/>
            <w:hideMark/>
          </w:tcPr>
          <w:p w:rsidR="00C53A22" w:rsidRDefault="00C53A22">
            <w:pPr>
              <w:rPr>
                <w:rFonts w:ascii="Arial" w:hAnsi="Arial" w:cs="Arial"/>
                <w:szCs w:val="24"/>
              </w:rPr>
            </w:pPr>
            <w:r>
              <w:rPr>
                <w:rFonts w:ascii="Arial" w:hAnsi="Arial" w:cs="Arial"/>
              </w:rPr>
              <w:t>W</w:t>
            </w:r>
          </w:p>
        </w:tc>
        <w:tc>
          <w:tcPr>
            <w:tcW w:w="4678" w:type="dxa"/>
            <w:hideMark/>
          </w:tcPr>
          <w:p w:rsidR="00C53A22" w:rsidRDefault="00C53A22">
            <w:pPr>
              <w:rPr>
                <w:rFonts w:ascii="Arial" w:hAnsi="Arial" w:cs="Arial"/>
                <w:szCs w:val="24"/>
              </w:rPr>
            </w:pPr>
            <w:r>
              <w:rPr>
                <w:rFonts w:ascii="Arial" w:hAnsi="Arial" w:cs="Arial"/>
              </w:rPr>
              <w:t>Student has withdrawn from the course without academic penalty.</w:t>
            </w:r>
          </w:p>
        </w:tc>
        <w:tc>
          <w:tcPr>
            <w:tcW w:w="1802" w:type="dxa"/>
          </w:tcPr>
          <w:p w:rsidR="00C53A22" w:rsidRDefault="00C53A22">
            <w:pPr>
              <w:jc w:val="center"/>
              <w:rPr>
                <w:rFonts w:ascii="Arial" w:hAnsi="Arial" w:cs="Arial"/>
                <w:szCs w:val="24"/>
              </w:rPr>
            </w:pPr>
          </w:p>
        </w:tc>
      </w:tr>
    </w:tbl>
    <w:p w:rsidR="00C53A22" w:rsidRDefault="00C53A22" w:rsidP="00C53A22">
      <w:pPr>
        <w:pStyle w:val="PlainText"/>
        <w:rPr>
          <w:rFonts w:ascii="Arial" w:hAnsi="Arial" w:cs="Arial"/>
          <w:b/>
          <w:i/>
          <w:sz w:val="24"/>
          <w:szCs w:val="24"/>
        </w:rPr>
      </w:pPr>
    </w:p>
    <w:p w:rsidR="00C53A22" w:rsidRDefault="00C53A22" w:rsidP="00C53A22">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C53A22" w:rsidRDefault="00C53A22" w:rsidP="00C53A22">
      <w:pPr>
        <w:rPr>
          <w:rFonts w:ascii="Arial" w:hAnsi="Arial" w:cs="Arial"/>
        </w:rPr>
      </w:pPr>
    </w:p>
    <w:tbl>
      <w:tblPr>
        <w:tblW w:w="0" w:type="auto"/>
        <w:tblLayout w:type="fixed"/>
        <w:tblLook w:val="04A0"/>
      </w:tblPr>
      <w:tblGrid>
        <w:gridCol w:w="675"/>
        <w:gridCol w:w="8793"/>
      </w:tblGrid>
      <w:tr w:rsidR="00C53A22" w:rsidTr="00C53A22">
        <w:trPr>
          <w:cantSplit/>
          <w:trHeight w:val="405"/>
        </w:trPr>
        <w:tc>
          <w:tcPr>
            <w:tcW w:w="675" w:type="dxa"/>
            <w:hideMark/>
          </w:tcPr>
          <w:p w:rsidR="00C53A22" w:rsidRDefault="00C53A22">
            <w:pPr>
              <w:rPr>
                <w:rFonts w:ascii="Arial" w:hAnsi="Arial" w:cs="Arial"/>
                <w:b/>
                <w:szCs w:val="24"/>
              </w:rPr>
            </w:pPr>
            <w:r>
              <w:rPr>
                <w:rFonts w:ascii="Arial" w:hAnsi="Arial" w:cs="Arial"/>
                <w:b/>
              </w:rPr>
              <w:t>VI.</w:t>
            </w:r>
          </w:p>
        </w:tc>
        <w:tc>
          <w:tcPr>
            <w:tcW w:w="8793" w:type="dxa"/>
          </w:tcPr>
          <w:p w:rsidR="00C53A22" w:rsidRDefault="00C53A22" w:rsidP="006C1376">
            <w:pPr>
              <w:rPr>
                <w:rFonts w:ascii="Arial" w:hAnsi="Arial" w:cs="Arial"/>
                <w:szCs w:val="24"/>
              </w:rPr>
            </w:pPr>
            <w:r>
              <w:rPr>
                <w:rFonts w:ascii="Arial" w:hAnsi="Arial" w:cs="Arial"/>
                <w:b/>
              </w:rPr>
              <w:t>SPECIAL NOTES:</w:t>
            </w:r>
          </w:p>
        </w:tc>
      </w:tr>
    </w:tbl>
    <w:p w:rsidR="00C53A22" w:rsidRDefault="00C53A22" w:rsidP="00C53A22">
      <w:pPr>
        <w:rPr>
          <w:rFonts w:ascii="Arial" w:hAnsi="Arial" w:cs="Arial"/>
          <w:u w:val="single"/>
        </w:rPr>
      </w:pPr>
      <w:r>
        <w:rPr>
          <w:rFonts w:ascii="Arial" w:hAnsi="Arial" w:cs="Arial"/>
          <w:u w:val="single"/>
        </w:rPr>
        <w:t>Attendance:</w:t>
      </w:r>
    </w:p>
    <w:p w:rsidR="00C53A22" w:rsidRDefault="00C53A22" w:rsidP="00C53A22">
      <w:pPr>
        <w:pStyle w:val="EnvelopeReturn"/>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540E" w:rsidRDefault="00A9540E">
      <w:pPr>
        <w:rPr>
          <w:rFonts w:ascii="Arial" w:hAnsi="Arial" w:cs="Arial"/>
          <w:szCs w:val="24"/>
        </w:rPr>
      </w:pPr>
      <w:r>
        <w:rPr>
          <w:rFonts w:cs="Arial"/>
          <w:szCs w:val="24"/>
        </w:rPr>
        <w:br w:type="page"/>
      </w:r>
    </w:p>
    <w:p w:rsidR="00C53A22" w:rsidRDefault="00C53A22" w:rsidP="00C53A22">
      <w:pPr>
        <w:pStyle w:val="EnvelopeReturn"/>
        <w:rPr>
          <w:rFonts w:cs="Arial"/>
          <w:szCs w:val="24"/>
        </w:rPr>
      </w:pPr>
    </w:p>
    <w:p w:rsidR="00C53A22" w:rsidRDefault="00C53A22" w:rsidP="00C53A22">
      <w:pPr>
        <w:pStyle w:val="EnvelopeReturn"/>
        <w:rPr>
          <w:rFonts w:cs="Arial"/>
          <w:szCs w:val="24"/>
        </w:rPr>
      </w:pPr>
      <w:r>
        <w:rPr>
          <w:rFonts w:cs="Arial"/>
          <w:szCs w:val="24"/>
          <w:u w:val="single"/>
        </w:rPr>
        <w:t>Assignment Outlines and Grading Criteria</w:t>
      </w:r>
      <w:r>
        <w:rPr>
          <w:rFonts w:cs="Arial"/>
          <w:szCs w:val="24"/>
        </w:rPr>
        <w:t xml:space="preserve"> </w:t>
      </w:r>
    </w:p>
    <w:p w:rsidR="00C53A22" w:rsidRDefault="00C53A22" w:rsidP="00C53A22">
      <w:pPr>
        <w:pStyle w:val="EnvelopeReturn"/>
        <w:rPr>
          <w:rFonts w:cs="Arial"/>
          <w:szCs w:val="24"/>
        </w:rPr>
      </w:pPr>
      <w:r>
        <w:rPr>
          <w:rFonts w:cs="Arial"/>
          <w:szCs w:val="24"/>
        </w:rPr>
        <w:t xml:space="preserve">This will be provided in the Student Information Package handed out on the first day of class. This document will also be available on </w:t>
      </w:r>
      <w:smartTag w:uri="urn:schemas-microsoft-com:office:smarttags" w:element="stockticker">
        <w:r>
          <w:rPr>
            <w:rFonts w:cs="Arial"/>
            <w:szCs w:val="24"/>
          </w:rPr>
          <w:t>LMS</w:t>
        </w:r>
      </w:smartTag>
      <w:r>
        <w:rPr>
          <w:rFonts w:cs="Arial"/>
          <w:szCs w:val="24"/>
        </w:rPr>
        <w:t>.</w:t>
      </w:r>
    </w:p>
    <w:p w:rsidR="00A9540E" w:rsidRDefault="00A9540E" w:rsidP="00C53A22">
      <w:pPr>
        <w:pStyle w:val="EnvelopeReturn"/>
        <w:rPr>
          <w:rFonts w:cs="Arial"/>
          <w:szCs w:val="24"/>
        </w:rPr>
      </w:pPr>
    </w:p>
    <w:tbl>
      <w:tblPr>
        <w:tblW w:w="0" w:type="auto"/>
        <w:tblLayout w:type="fixed"/>
        <w:tblLook w:val="04A0"/>
      </w:tblPr>
      <w:tblGrid>
        <w:gridCol w:w="675"/>
        <w:gridCol w:w="8793"/>
      </w:tblGrid>
      <w:tr w:rsidR="00A9540E" w:rsidRPr="0070584A" w:rsidTr="009C02B9">
        <w:trPr>
          <w:cantSplit/>
        </w:trPr>
        <w:tc>
          <w:tcPr>
            <w:tcW w:w="675" w:type="dxa"/>
            <w:hideMark/>
          </w:tcPr>
          <w:p w:rsidR="00A9540E" w:rsidRPr="0070584A" w:rsidRDefault="00A9540E" w:rsidP="009C02B9">
            <w:pPr>
              <w:rPr>
                <w:rFonts w:ascii="Arial" w:hAnsi="Arial"/>
                <w:b/>
              </w:rPr>
            </w:pPr>
            <w:smartTag w:uri="urn:schemas-microsoft-com:office:smarttags" w:element="stockticker">
              <w:r w:rsidRPr="0070584A">
                <w:rPr>
                  <w:rFonts w:ascii="Arial" w:hAnsi="Arial"/>
                  <w:b/>
                </w:rPr>
                <w:t>VII</w:t>
              </w:r>
            </w:smartTag>
            <w:r w:rsidRPr="0070584A">
              <w:rPr>
                <w:rFonts w:ascii="Arial" w:hAnsi="Arial"/>
                <w:b/>
              </w:rPr>
              <w:t>.</w:t>
            </w:r>
          </w:p>
        </w:tc>
        <w:tc>
          <w:tcPr>
            <w:tcW w:w="8793" w:type="dxa"/>
          </w:tcPr>
          <w:p w:rsidR="00A9540E" w:rsidRPr="0070584A" w:rsidRDefault="00A9540E" w:rsidP="009C02B9">
            <w:pPr>
              <w:pStyle w:val="EnvelopeReturn"/>
              <w:rPr>
                <w:b/>
                <w:bCs/>
              </w:rPr>
            </w:pPr>
            <w:r w:rsidRPr="0070584A">
              <w:rPr>
                <w:b/>
                <w:bCs/>
              </w:rPr>
              <w:t>Course Outline Addendum:</w:t>
            </w:r>
          </w:p>
          <w:p w:rsidR="00A9540E" w:rsidRPr="0070584A" w:rsidRDefault="00A9540E" w:rsidP="009C02B9">
            <w:pPr>
              <w:pStyle w:val="EnvelopeReturn"/>
              <w:rPr>
                <w:b/>
                <w:bCs/>
              </w:rPr>
            </w:pPr>
          </w:p>
        </w:tc>
      </w:tr>
      <w:tr w:rsidR="00A9540E" w:rsidRPr="0070584A" w:rsidTr="009C02B9">
        <w:trPr>
          <w:cantSplit/>
        </w:trPr>
        <w:tc>
          <w:tcPr>
            <w:tcW w:w="675" w:type="dxa"/>
          </w:tcPr>
          <w:p w:rsidR="00A9540E" w:rsidRPr="0070584A" w:rsidRDefault="00A9540E" w:rsidP="009C02B9">
            <w:pPr>
              <w:rPr>
                <w:rFonts w:ascii="Arial" w:hAnsi="Arial"/>
                <w:b/>
              </w:rPr>
            </w:pPr>
          </w:p>
        </w:tc>
        <w:tc>
          <w:tcPr>
            <w:tcW w:w="8793" w:type="dxa"/>
            <w:hideMark/>
          </w:tcPr>
          <w:p w:rsidR="00A9540E" w:rsidRPr="0070584A" w:rsidRDefault="00A9540E" w:rsidP="009C02B9">
            <w:pPr>
              <w:pStyle w:val="EnvelopeReturn"/>
              <w:rPr>
                <w:b/>
                <w:bCs/>
              </w:rPr>
            </w:pPr>
            <w:r w:rsidRPr="0070584A">
              <w:t>The provisions contained in the addendum located on the portal form part of this course outline.</w:t>
            </w:r>
          </w:p>
        </w:tc>
      </w:tr>
    </w:tbl>
    <w:p w:rsidR="00A9540E" w:rsidRDefault="00A9540E" w:rsidP="00C53A22">
      <w:pPr>
        <w:pStyle w:val="EnvelopeReturn"/>
        <w:rPr>
          <w:rFonts w:cs="Arial"/>
          <w:szCs w:val="24"/>
        </w:rPr>
      </w:pPr>
    </w:p>
    <w:p w:rsidR="00A9540E" w:rsidRDefault="00A9540E">
      <w:pPr>
        <w:rPr>
          <w:rFonts w:ascii="Arial" w:hAnsi="Arial" w:cs="Arial"/>
          <w:szCs w:val="24"/>
        </w:rPr>
      </w:pPr>
      <w:r>
        <w:rPr>
          <w:rFonts w:cs="Arial"/>
          <w:szCs w:val="24"/>
        </w:rPr>
        <w:br w:type="page"/>
      </w:r>
    </w:p>
    <w:p w:rsidR="00A9540E" w:rsidRDefault="00A9540E" w:rsidP="00C53A22">
      <w:pPr>
        <w:pStyle w:val="EnvelopeReturn"/>
        <w:rPr>
          <w:rFonts w:cs="Arial"/>
          <w:szCs w:val="24"/>
        </w:rPr>
      </w:pPr>
    </w:p>
    <w:p w:rsidR="00243A34" w:rsidRPr="00F1598C" w:rsidRDefault="00243A34" w:rsidP="00243A34">
      <w:pPr>
        <w:pStyle w:val="EnvelopeReturn"/>
        <w:rPr>
          <w:b/>
          <w:lang w:val="en-GB"/>
        </w:rPr>
      </w:pPr>
      <w:r w:rsidRPr="00F1598C">
        <w:rPr>
          <w:b/>
          <w:lang w:val="en-GB"/>
        </w:rPr>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721" w:rsidRDefault="005A0721">
      <w:r>
        <w:separator/>
      </w:r>
    </w:p>
  </w:endnote>
  <w:endnote w:type="continuationSeparator" w:id="0">
    <w:p w:rsidR="005A0721" w:rsidRDefault="005A0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721" w:rsidRDefault="005A0721">
      <w:r>
        <w:separator/>
      </w:r>
    </w:p>
  </w:footnote>
  <w:footnote w:type="continuationSeparator" w:id="0">
    <w:p w:rsidR="005A0721" w:rsidRDefault="005A0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B20D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B20D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9540E">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53A22" w:rsidP="00243A34">
          <w:pPr>
            <w:rPr>
              <w:rFonts w:ascii="Arial" w:hAnsi="Arial"/>
              <w:snapToGrid w:val="0"/>
            </w:rPr>
          </w:pPr>
          <w:r>
            <w:rPr>
              <w:rFonts w:ascii="Arial" w:hAnsi="Arial" w:cs="Arial"/>
            </w:rPr>
            <w:t>Child Care Methods I</w:t>
          </w:r>
        </w:p>
      </w:tc>
      <w:tc>
        <w:tcPr>
          <w:tcW w:w="1134" w:type="dxa"/>
        </w:tcPr>
        <w:p w:rsidR="0005601D" w:rsidRDefault="0005601D">
          <w:pPr>
            <w:pStyle w:val="Header"/>
            <w:jc w:val="center"/>
            <w:rPr>
              <w:rFonts w:ascii="Arial" w:hAnsi="Arial"/>
              <w:snapToGrid w:val="0"/>
            </w:rPr>
          </w:pPr>
        </w:p>
      </w:tc>
      <w:tc>
        <w:tcPr>
          <w:tcW w:w="3928" w:type="dxa"/>
        </w:tcPr>
        <w:p w:rsidR="0005601D" w:rsidRDefault="00C53A22">
          <w:pPr>
            <w:pStyle w:val="Header"/>
            <w:jc w:val="right"/>
            <w:rPr>
              <w:rFonts w:ascii="Arial" w:hAnsi="Arial"/>
              <w:snapToGrid w:val="0"/>
            </w:rPr>
          </w:pPr>
          <w:r>
            <w:rPr>
              <w:rFonts w:ascii="Arial" w:hAnsi="Arial" w:cs="Arial"/>
            </w:rPr>
            <w:t>CYW0104</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D786D4B"/>
    <w:multiLevelType w:val="hybridMultilevel"/>
    <w:tmpl w:val="84427A8E"/>
    <w:lvl w:ilvl="0" w:tplc="7FD0F4A2">
      <w:start w:val="1"/>
      <w:numFmt w:val="lowerLetter"/>
      <w:lvlText w:val="%1."/>
      <w:lvlJc w:val="left"/>
      <w:pPr>
        <w:ind w:left="108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CE288C"/>
    <w:multiLevelType w:val="hybridMultilevel"/>
    <w:tmpl w:val="2188B4E2"/>
    <w:lvl w:ilvl="0" w:tplc="3B626A30">
      <w:start w:val="5"/>
      <w:numFmt w:val="lowerLetter"/>
      <w:lvlText w:val="%1)"/>
      <w:lvlJc w:val="left"/>
      <w:pPr>
        <w:tabs>
          <w:tab w:val="num" w:pos="765"/>
        </w:tabs>
        <w:ind w:left="765" w:hanging="360"/>
      </w:pPr>
    </w:lvl>
    <w:lvl w:ilvl="1" w:tplc="6BA4D432">
      <w:start w:val="1"/>
      <w:numFmt w:val="decimal"/>
      <w:lvlText w:val="%2."/>
      <w:lvlJc w:val="left"/>
      <w:pPr>
        <w:tabs>
          <w:tab w:val="num" w:pos="1485"/>
        </w:tabs>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F37FB7"/>
    <w:multiLevelType w:val="hybridMultilevel"/>
    <w:tmpl w:val="721AA938"/>
    <w:lvl w:ilvl="0" w:tplc="70C248AC">
      <w:start w:val="1"/>
      <w:numFmt w:val="lowerLetter"/>
      <w:lvlText w:val="%1."/>
      <w:lvlJc w:val="left"/>
      <w:pPr>
        <w:ind w:left="108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2B85BA6"/>
    <w:multiLevelType w:val="hybridMultilevel"/>
    <w:tmpl w:val="117E8506"/>
    <w:lvl w:ilvl="0" w:tplc="BF583E08">
      <w:start w:val="2"/>
      <w:numFmt w:val="lowerLetter"/>
      <w:lvlText w:val="%1."/>
      <w:lvlJc w:val="left"/>
      <w:pPr>
        <w:tabs>
          <w:tab w:val="num" w:pos="765"/>
        </w:tabs>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8"/>
  </w:num>
  <w:num w:numId="4">
    <w:abstractNumId w:val="18"/>
  </w:num>
  <w:num w:numId="5">
    <w:abstractNumId w:val="25"/>
  </w:num>
  <w:num w:numId="6">
    <w:abstractNumId w:val="3"/>
  </w:num>
  <w:num w:numId="7">
    <w:abstractNumId w:val="1"/>
  </w:num>
  <w:num w:numId="8">
    <w:abstractNumId w:val="16"/>
  </w:num>
  <w:num w:numId="9">
    <w:abstractNumId w:val="19"/>
  </w:num>
  <w:num w:numId="10">
    <w:abstractNumId w:val="4"/>
  </w:num>
  <w:num w:numId="11">
    <w:abstractNumId w:val="14"/>
  </w:num>
  <w:num w:numId="12">
    <w:abstractNumId w:val="0"/>
  </w:num>
  <w:num w:numId="13">
    <w:abstractNumId w:val="20"/>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11F15"/>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721"/>
    <w:rsid w:val="005A0B6F"/>
    <w:rsid w:val="005A28BC"/>
    <w:rsid w:val="005C10A6"/>
    <w:rsid w:val="005C4FE9"/>
    <w:rsid w:val="005D1937"/>
    <w:rsid w:val="005E13EA"/>
    <w:rsid w:val="005F4C82"/>
    <w:rsid w:val="00613807"/>
    <w:rsid w:val="00626C24"/>
    <w:rsid w:val="006455EB"/>
    <w:rsid w:val="006C1376"/>
    <w:rsid w:val="00705AAA"/>
    <w:rsid w:val="00713917"/>
    <w:rsid w:val="00721FF2"/>
    <w:rsid w:val="00723208"/>
    <w:rsid w:val="00754E67"/>
    <w:rsid w:val="00757B48"/>
    <w:rsid w:val="007A0698"/>
    <w:rsid w:val="007A2A26"/>
    <w:rsid w:val="007B20D6"/>
    <w:rsid w:val="007E6621"/>
    <w:rsid w:val="007F132C"/>
    <w:rsid w:val="00864F0E"/>
    <w:rsid w:val="00867048"/>
    <w:rsid w:val="009B5B24"/>
    <w:rsid w:val="009E7786"/>
    <w:rsid w:val="00A01D87"/>
    <w:rsid w:val="00A023DB"/>
    <w:rsid w:val="00A85995"/>
    <w:rsid w:val="00A9176F"/>
    <w:rsid w:val="00A9540E"/>
    <w:rsid w:val="00A97B10"/>
    <w:rsid w:val="00AC15B0"/>
    <w:rsid w:val="00AC5756"/>
    <w:rsid w:val="00AD60D1"/>
    <w:rsid w:val="00AF469B"/>
    <w:rsid w:val="00B50404"/>
    <w:rsid w:val="00B778BA"/>
    <w:rsid w:val="00B835FC"/>
    <w:rsid w:val="00BA119A"/>
    <w:rsid w:val="00BB6739"/>
    <w:rsid w:val="00BF5523"/>
    <w:rsid w:val="00C0550E"/>
    <w:rsid w:val="00C53A22"/>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C53A22"/>
    <w:rPr>
      <w:b/>
      <w:sz w:val="24"/>
      <w:lang w:val="en-GB" w:eastAsia="en-US"/>
    </w:rPr>
  </w:style>
  <w:style w:type="paragraph" w:styleId="ListParagraph">
    <w:name w:val="List Paragraph"/>
    <w:basedOn w:val="Normal"/>
    <w:uiPriority w:val="34"/>
    <w:qFormat/>
    <w:rsid w:val="005D1937"/>
    <w:pPr>
      <w:ind w:left="720"/>
      <w:contextualSpacing/>
    </w:pPr>
  </w:style>
</w:styles>
</file>

<file path=word/webSettings.xml><?xml version="1.0" encoding="utf-8"?>
<w:webSettings xmlns:r="http://schemas.openxmlformats.org/officeDocument/2006/relationships" xmlns:w="http://schemas.openxmlformats.org/wordprocessingml/2006/main">
  <w:divs>
    <w:div w:id="31568853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8709906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374CB-BA72-42DF-BF38-3296D3AAF785}"/>
</file>

<file path=customXml/itemProps2.xml><?xml version="1.0" encoding="utf-8"?>
<ds:datastoreItem xmlns:ds="http://schemas.openxmlformats.org/officeDocument/2006/customXml" ds:itemID="{D930110A-0E58-48DA-A342-19C676DDF9ED}"/>
</file>

<file path=customXml/itemProps3.xml><?xml version="1.0" encoding="utf-8"?>
<ds:datastoreItem xmlns:ds="http://schemas.openxmlformats.org/officeDocument/2006/customXml" ds:itemID="{89DDC968-5117-4237-9204-E9A7D2CC7FA1}"/>
</file>

<file path=docProps/app.xml><?xml version="1.0" encoding="utf-8"?>
<Properties xmlns="http://schemas.openxmlformats.org/officeDocument/2006/extended-properties" xmlns:vt="http://schemas.openxmlformats.org/officeDocument/2006/docPropsVTypes">
  <Template>09F - Course Outline Form - Word (2) with new logo</Template>
  <TotalTime>35</TotalTime>
  <Pages>9</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13652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2010-10-25T00:46:00Z</cp:lastPrinted>
  <dcterms:created xsi:type="dcterms:W3CDTF">2010-09-30T19:01:00Z</dcterms:created>
  <dcterms:modified xsi:type="dcterms:W3CDTF">2010-10-25T00:47:00Z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1261800</vt:r8>
  </property>
</Properties>
</file>